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B361" w14:textId="78826CF3" w:rsidR="003B1D9D" w:rsidRPr="00E71022" w:rsidRDefault="003B1D9D" w:rsidP="00E71022">
      <w:pPr>
        <w:spacing w:before="2"/>
        <w:jc w:val="center"/>
        <w:rPr>
          <w:b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Problem Set: </w:t>
      </w:r>
      <w:r w:rsidR="001D69DC">
        <w:rPr>
          <w:b/>
          <w:bCs/>
          <w:color w:val="000000" w:themeColor="text1"/>
          <w:u w:val="single"/>
        </w:rPr>
        <w:t>Spatial Taxation</w:t>
      </w:r>
      <w:r w:rsidR="00415FD6">
        <w:rPr>
          <w:b/>
          <w:bCs/>
          <w:color w:val="000000" w:themeColor="text1"/>
          <w:u w:val="single"/>
        </w:rPr>
        <w:t xml:space="preserve"> and Place-Based Policy</w:t>
      </w:r>
      <w:r w:rsidR="00154483" w:rsidRPr="006131BD">
        <w:rPr>
          <w:color w:val="000000" w:themeColor="text1"/>
        </w:rPr>
        <w:tab/>
      </w:r>
    </w:p>
    <w:p w14:paraId="1EED371B" w14:textId="77777777" w:rsidR="000C6A08" w:rsidRDefault="000C6A08" w:rsidP="00317887">
      <w:pPr>
        <w:pStyle w:val="BodyText"/>
        <w:ind w:left="0"/>
        <w:rPr>
          <w:color w:val="000000" w:themeColor="text1"/>
        </w:rPr>
      </w:pPr>
    </w:p>
    <w:p w14:paraId="2FFA96A2" w14:textId="019A7E55" w:rsidR="00154483" w:rsidRPr="00317887" w:rsidRDefault="00154483" w:rsidP="00044FEC">
      <w:pPr>
        <w:pStyle w:val="BodyText"/>
        <w:ind w:left="0"/>
        <w:rPr>
          <w:color w:val="000000" w:themeColor="text1"/>
          <w:u w:val="single" w:color="0000FF"/>
        </w:rPr>
      </w:pPr>
      <w:r w:rsidRPr="006131BD">
        <w:rPr>
          <w:b/>
          <w:color w:val="000000" w:themeColor="text1"/>
          <w:u w:val="single"/>
        </w:rPr>
        <w:t>Overview</w:t>
      </w:r>
    </w:p>
    <w:p w14:paraId="29B70B27" w14:textId="64F98522" w:rsidR="00D55988" w:rsidRDefault="00466BB0" w:rsidP="00044FEC">
      <w:pPr>
        <w:rPr>
          <w:color w:val="000000" w:themeColor="text1"/>
        </w:rPr>
      </w:pPr>
      <w:r>
        <w:rPr>
          <w:color w:val="000000" w:themeColor="text1"/>
        </w:rPr>
        <w:t>Please amend the model in Kline Moretti 2014 to add high and low skill workers.</w:t>
      </w:r>
      <w:r w:rsidR="00690BF3">
        <w:rPr>
          <w:color w:val="000000" w:themeColor="text1"/>
        </w:rPr>
        <w:t xml:space="preserve"> You can use a Katz-Murphy model of the labor market</w:t>
      </w:r>
      <w:r w:rsidR="00C85E49">
        <w:rPr>
          <w:color w:val="000000" w:themeColor="text1"/>
        </w:rPr>
        <w:t>.</w:t>
      </w:r>
      <w:r>
        <w:rPr>
          <w:color w:val="000000" w:themeColor="text1"/>
        </w:rPr>
        <w:t xml:space="preserve"> Please then calibrate the model (see e.g. specification in notes of figure 1; please make other plausible calibration choices</w:t>
      </w:r>
      <w:r w:rsidR="006B78BA">
        <w:rPr>
          <w:color w:val="000000" w:themeColor="text1"/>
        </w:rPr>
        <w:t xml:space="preserve"> using e.g., Rothstein’s calibration of low and high skill labor demand</w:t>
      </w:r>
      <w:r>
        <w:rPr>
          <w:color w:val="000000" w:themeColor="text1"/>
        </w:rPr>
        <w:t xml:space="preserve">) and quantify the effects of a place-based subsidy of 10% </w:t>
      </w:r>
      <w:r w:rsidR="00C85E49">
        <w:rPr>
          <w:color w:val="000000" w:themeColor="text1"/>
        </w:rPr>
        <w:t xml:space="preserve">for one location </w:t>
      </w:r>
      <w:bookmarkStart w:id="0" w:name="_GoBack"/>
      <w:bookmarkEnd w:id="0"/>
      <w:r>
        <w:rPr>
          <w:color w:val="000000" w:themeColor="text1"/>
        </w:rPr>
        <w:t xml:space="preserve">on the following outcomes by comparing equilibria before and after the subsidy: </w:t>
      </w:r>
    </w:p>
    <w:p w14:paraId="2EB52110" w14:textId="75C22605" w:rsidR="00466BB0" w:rsidRDefault="00466BB0" w:rsidP="00044FEC">
      <w:pPr>
        <w:rPr>
          <w:color w:val="000000" w:themeColor="text1"/>
        </w:rPr>
      </w:pPr>
    </w:p>
    <w:p w14:paraId="34398B66" w14:textId="0C06586D" w:rsidR="00466BB0" w:rsidRDefault="00466BB0" w:rsidP="00466BB0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Share of high skilled workers in each location</w:t>
      </w:r>
    </w:p>
    <w:p w14:paraId="6A7B14B4" w14:textId="2CBDAFFD" w:rsidR="00466BB0" w:rsidRDefault="00466BB0" w:rsidP="00466BB0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Share of low skilled workers in each location</w:t>
      </w:r>
    </w:p>
    <w:p w14:paraId="041554F4" w14:textId="4DC5C56B" w:rsidR="00466BB0" w:rsidRDefault="00466BB0" w:rsidP="00466BB0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High and low skill wages in each location</w:t>
      </w:r>
    </w:p>
    <w:p w14:paraId="55E8A0B8" w14:textId="2E9BF41F" w:rsidR="00466BB0" w:rsidRDefault="00466BB0" w:rsidP="00466BB0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Tax revenue in each location</w:t>
      </w:r>
    </w:p>
    <w:p w14:paraId="094D12E1" w14:textId="0ED92AFA" w:rsidR="00466BB0" w:rsidRDefault="00466BB0" w:rsidP="00466BB0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 xml:space="preserve">Welfare for workers by type (high and low skill) and landlords </w:t>
      </w:r>
    </w:p>
    <w:p w14:paraId="1E1DECA9" w14:textId="78EC40DD" w:rsidR="00466BB0" w:rsidRDefault="00466BB0" w:rsidP="00466BB0">
      <w:pPr>
        <w:rPr>
          <w:color w:val="000000" w:themeColor="text1"/>
        </w:rPr>
      </w:pPr>
    </w:p>
    <w:p w14:paraId="6C38BF70" w14:textId="27ABC97E" w:rsidR="00466BB0" w:rsidRDefault="00E47D36" w:rsidP="00466BB0">
      <w:pPr>
        <w:pStyle w:val="BodyText"/>
        <w:ind w:left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Bonus: </w:t>
      </w:r>
      <w:r w:rsidR="00466BB0">
        <w:rPr>
          <w:b/>
          <w:color w:val="000000" w:themeColor="text1"/>
          <w:u w:val="single"/>
        </w:rPr>
        <w:t>Comparative Statics</w:t>
      </w:r>
      <w:r>
        <w:rPr>
          <w:b/>
          <w:color w:val="000000" w:themeColor="text1"/>
          <w:u w:val="single"/>
        </w:rPr>
        <w:t xml:space="preserve"> </w:t>
      </w:r>
    </w:p>
    <w:p w14:paraId="0F3D9DAC" w14:textId="27F7D64E" w:rsidR="00466BB0" w:rsidRDefault="00466BB0" w:rsidP="00466BB0">
      <w:pPr>
        <w:pStyle w:val="BodyText"/>
        <w:ind w:left="0"/>
        <w:rPr>
          <w:b/>
          <w:color w:val="000000" w:themeColor="text1"/>
          <w:u w:val="single"/>
        </w:rPr>
      </w:pPr>
    </w:p>
    <w:p w14:paraId="0F6B8354" w14:textId="77777777" w:rsidR="00466BB0" w:rsidRDefault="00466BB0" w:rsidP="00466BB0">
      <w:pPr>
        <w:pStyle w:val="BodyText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How do these effects change </w:t>
      </w:r>
      <w:proofErr w:type="gramStart"/>
      <w:r>
        <w:rPr>
          <w:bCs/>
          <w:color w:val="000000" w:themeColor="text1"/>
        </w:rPr>
        <w:t>if:</w:t>
      </w:r>
      <w:proofErr w:type="gramEnd"/>
    </w:p>
    <w:p w14:paraId="69E54639" w14:textId="5B511AA3" w:rsidR="00466BB0" w:rsidRPr="00466BB0" w:rsidRDefault="00466BB0" w:rsidP="00466BB0">
      <w:pPr>
        <w:pStyle w:val="BodyText"/>
        <w:numPr>
          <w:ilvl w:val="0"/>
          <w:numId w:val="23"/>
        </w:numPr>
        <w:rPr>
          <w:bCs/>
          <w:color w:val="000000" w:themeColor="text1"/>
          <w:u w:color="0000FF"/>
        </w:rPr>
      </w:pPr>
      <w:r>
        <w:rPr>
          <w:bCs/>
          <w:color w:val="000000" w:themeColor="text1"/>
        </w:rPr>
        <w:t>one location is more productive than the other?</w:t>
      </w:r>
      <w:r w:rsidR="007A65C9">
        <w:rPr>
          <w:bCs/>
          <w:color w:val="000000" w:themeColor="text1"/>
        </w:rPr>
        <w:t xml:space="preserve"> And productivity is increasing in the share of high skill workers with a plausible agglomeration elasticity?</w:t>
      </w:r>
      <w:r w:rsidR="00E47D36">
        <w:rPr>
          <w:bCs/>
          <w:color w:val="000000" w:themeColor="text1"/>
        </w:rPr>
        <w:t xml:space="preserve"> </w:t>
      </w:r>
      <w:proofErr w:type="spellStart"/>
      <w:r w:rsidR="00E47D36">
        <w:rPr>
          <w:bCs/>
          <w:color w:val="000000" w:themeColor="text1"/>
        </w:rPr>
        <w:t>Endogeous</w:t>
      </w:r>
      <w:proofErr w:type="spellEnd"/>
      <w:r w:rsidR="00E47D36">
        <w:rPr>
          <w:bCs/>
          <w:color w:val="000000" w:themeColor="text1"/>
        </w:rPr>
        <w:t xml:space="preserve"> amenities?</w:t>
      </w:r>
    </w:p>
    <w:p w14:paraId="5B05D425" w14:textId="110393CD" w:rsidR="00466BB0" w:rsidRPr="00466BB0" w:rsidRDefault="00466BB0" w:rsidP="00466BB0">
      <w:pPr>
        <w:pStyle w:val="BodyText"/>
        <w:numPr>
          <w:ilvl w:val="0"/>
          <w:numId w:val="23"/>
        </w:numPr>
        <w:rPr>
          <w:bCs/>
          <w:color w:val="000000" w:themeColor="text1"/>
          <w:u w:color="0000FF"/>
        </w:rPr>
      </w:pPr>
      <w:r>
        <w:rPr>
          <w:bCs/>
          <w:color w:val="000000" w:themeColor="text1"/>
        </w:rPr>
        <w:t xml:space="preserve">one location has inelastic housing </w:t>
      </w:r>
      <w:proofErr w:type="gramStart"/>
      <w:r>
        <w:rPr>
          <w:bCs/>
          <w:color w:val="000000" w:themeColor="text1"/>
        </w:rPr>
        <w:t>supply?</w:t>
      </w:r>
      <w:proofErr w:type="gramEnd"/>
    </w:p>
    <w:p w14:paraId="5149D26C" w14:textId="05034A7D" w:rsidR="00466BB0" w:rsidRDefault="00BB6812" w:rsidP="00466BB0">
      <w:pPr>
        <w:pStyle w:val="BodyText"/>
        <w:numPr>
          <w:ilvl w:val="0"/>
          <w:numId w:val="23"/>
        </w:numPr>
        <w:rPr>
          <w:bCs/>
          <w:color w:val="000000" w:themeColor="text1"/>
          <w:u w:color="0000FF"/>
        </w:rPr>
      </w:pPr>
      <w:r>
        <w:rPr>
          <w:bCs/>
          <w:color w:val="000000" w:themeColor="text1"/>
          <w:u w:color="0000FF"/>
        </w:rPr>
        <w:t xml:space="preserve">A </w:t>
      </w:r>
      <w:r w:rsidR="00E52932">
        <w:rPr>
          <w:bCs/>
          <w:color w:val="000000" w:themeColor="text1"/>
          <w:u w:color="0000FF"/>
        </w:rPr>
        <w:t xml:space="preserve">subsidy </w:t>
      </w:r>
      <w:r>
        <w:rPr>
          <w:bCs/>
          <w:color w:val="000000" w:themeColor="text1"/>
          <w:u w:color="0000FF"/>
        </w:rPr>
        <w:t>of</w:t>
      </w:r>
      <w:r w:rsidR="00E52932">
        <w:rPr>
          <w:bCs/>
          <w:color w:val="000000" w:themeColor="text1"/>
          <w:u w:color="0000FF"/>
        </w:rPr>
        <w:t xml:space="preserve"> 25%?</w:t>
      </w:r>
    </w:p>
    <w:p w14:paraId="1A8144CA" w14:textId="3E4ED030" w:rsidR="00466BB0" w:rsidRPr="0073226A" w:rsidRDefault="0073226A" w:rsidP="00466BB0">
      <w:pPr>
        <w:pStyle w:val="BodyText"/>
        <w:numPr>
          <w:ilvl w:val="0"/>
          <w:numId w:val="23"/>
        </w:numPr>
        <w:rPr>
          <w:bCs/>
          <w:color w:val="000000" w:themeColor="text1"/>
          <w:u w:color="0000FF"/>
        </w:rPr>
      </w:pPr>
      <w:r>
        <w:rPr>
          <w:bCs/>
          <w:color w:val="000000" w:themeColor="text1"/>
          <w:u w:color="0000FF"/>
        </w:rPr>
        <w:t>There is unemployment (see Bilal, 2020)?</w:t>
      </w:r>
    </w:p>
    <w:p w14:paraId="44889D4C" w14:textId="77777777" w:rsidR="001575B5" w:rsidRPr="006131BD" w:rsidRDefault="001575B5">
      <w:pPr>
        <w:rPr>
          <w:color w:val="000000" w:themeColor="text1"/>
        </w:rPr>
      </w:pPr>
    </w:p>
    <w:p w14:paraId="151386C0" w14:textId="40E24580" w:rsidR="004E1C6D" w:rsidRPr="006131BD" w:rsidRDefault="00E2054D" w:rsidP="004E1C6D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Relevant Literature:</w:t>
      </w:r>
    </w:p>
    <w:p w14:paraId="031A053A" w14:textId="16DD2B97" w:rsidR="00E71022" w:rsidRDefault="00E71022" w:rsidP="00E71022">
      <w:pPr>
        <w:pStyle w:val="BodyText"/>
        <w:spacing w:before="69"/>
        <w:ind w:left="0" w:right="139"/>
        <w:rPr>
          <w:i/>
          <w:iCs/>
          <w:color w:val="000000" w:themeColor="text1"/>
          <w:shd w:val="clear" w:color="auto" w:fill="FFFFFF"/>
        </w:rPr>
      </w:pPr>
    </w:p>
    <w:p w14:paraId="57906998" w14:textId="32EA25B0" w:rsidR="003B1D9D" w:rsidRPr="00347F4B" w:rsidRDefault="00E71022" w:rsidP="00347F4B">
      <w:pPr>
        <w:pStyle w:val="BodyText"/>
        <w:spacing w:before="69"/>
        <w:ind w:left="0" w:right="139"/>
        <w:rPr>
          <w:i/>
          <w:iCs/>
          <w:color w:val="000000" w:themeColor="text1"/>
          <w:shd w:val="clear" w:color="auto" w:fill="FFFFFF"/>
        </w:rPr>
      </w:pPr>
      <w:r w:rsidRPr="00E171C6">
        <w:rPr>
          <w:color w:val="000000" w:themeColor="text1"/>
        </w:rPr>
        <w:t xml:space="preserve">Kline, Pat, and Enrico Moretti, 2014, “People, Places, and Public Policy: Some Simple Welfare Economics of Local Economic Development Policies,” </w:t>
      </w:r>
      <w:r w:rsidRPr="00E171C6">
        <w:rPr>
          <w:i/>
          <w:color w:val="000000" w:themeColor="text1"/>
        </w:rPr>
        <w:t xml:space="preserve">Annual Review of Economics, </w:t>
      </w:r>
      <w:r w:rsidRPr="00E171C6">
        <w:rPr>
          <w:color w:val="000000" w:themeColor="text1"/>
        </w:rPr>
        <w:t>August,</w:t>
      </w:r>
      <w:r w:rsidRPr="00E171C6">
        <w:rPr>
          <w:i/>
          <w:color w:val="000000" w:themeColor="text1"/>
        </w:rPr>
        <w:t xml:space="preserve"> 629-662.</w:t>
      </w:r>
      <w:hyperlink r:id="rId8" w:history="1">
        <w:r w:rsidRPr="00347F4B">
          <w:rPr>
            <w:rStyle w:val="Hyperlink"/>
            <w:color w:val="000000" w:themeColor="text1"/>
          </w:rPr>
          <w:t>http://www.annualreviews.org/doi/full/10.1146/annurev-economics-080213-041024</w:t>
        </w:r>
      </w:hyperlink>
    </w:p>
    <w:p w14:paraId="03235BCE" w14:textId="5F8FF9DC" w:rsidR="005C367E" w:rsidRDefault="005C367E" w:rsidP="001D69DC">
      <w:pPr>
        <w:rPr>
          <w:rStyle w:val="Hyperlink"/>
          <w:color w:val="000000" w:themeColor="text1"/>
        </w:rPr>
      </w:pPr>
    </w:p>
    <w:p w14:paraId="31332179" w14:textId="3631BECA" w:rsidR="00690BF3" w:rsidRDefault="00690BF3" w:rsidP="001D69DC">
      <w:pPr>
        <w:rPr>
          <w:i/>
          <w:iCs/>
        </w:rPr>
      </w:pPr>
      <w:r>
        <w:t>Rothstein, Jesse 2010. “</w:t>
      </w:r>
      <w:hyperlink r:id="rId9" w:history="1">
        <w:r w:rsidRPr="00690BF3">
          <w:rPr>
            <w:rStyle w:val="Hyperlink"/>
          </w:rPr>
          <w:t>Is the EITC as Good as an NIT? Conditional Cash Transfers and Tax Incidence</w:t>
        </w:r>
      </w:hyperlink>
      <w:r>
        <w:t xml:space="preserve">” </w:t>
      </w:r>
      <w:r>
        <w:rPr>
          <w:i/>
          <w:iCs/>
        </w:rPr>
        <w:t xml:space="preserve">AEJ: Economic Policy </w:t>
      </w:r>
      <w:r w:rsidRPr="00690BF3">
        <w:t>2(1): 177-208.</w:t>
      </w:r>
      <w:r>
        <w:rPr>
          <w:i/>
          <w:iCs/>
        </w:rPr>
        <w:t xml:space="preserve"> </w:t>
      </w:r>
    </w:p>
    <w:p w14:paraId="14172A76" w14:textId="77777777" w:rsidR="00690BF3" w:rsidRPr="00690BF3" w:rsidRDefault="00690BF3" w:rsidP="001D69DC">
      <w:pPr>
        <w:rPr>
          <w:i/>
          <w:iCs/>
        </w:rPr>
      </w:pPr>
    </w:p>
    <w:p w14:paraId="669C9FFF" w14:textId="49392AFE" w:rsidR="001D69DC" w:rsidRPr="008D0B47" w:rsidRDefault="001D69DC" w:rsidP="001D69DC">
      <w:proofErr w:type="spellStart"/>
      <w:r>
        <w:t>Fajgelbaum</w:t>
      </w:r>
      <w:proofErr w:type="spellEnd"/>
      <w:r>
        <w:t xml:space="preserve">, Morales, </w:t>
      </w:r>
      <w:r w:rsidRPr="008D0B47">
        <w:t>Suár</w:t>
      </w:r>
      <w:r>
        <w:t>ez Serrato, and Owen Zidar. 201</w:t>
      </w:r>
      <w:r>
        <w:t>9</w:t>
      </w:r>
      <w:r w:rsidRPr="008D0B47">
        <w:t xml:space="preserve">. “State Taxes and Spatial Misallocation.” </w:t>
      </w:r>
      <w:r w:rsidRPr="008D0B47">
        <w:rPr>
          <w:i/>
        </w:rPr>
        <w:t>Review of Economic Studies</w:t>
      </w:r>
      <w:r w:rsidRPr="008D0B47">
        <w:t>.</w:t>
      </w:r>
    </w:p>
    <w:p w14:paraId="31716781" w14:textId="054BE1A7" w:rsidR="001D69DC" w:rsidRDefault="001D69DC" w:rsidP="001D69DC">
      <w:pPr>
        <w:rPr>
          <w:rStyle w:val="Hyperlink"/>
          <w:color w:val="000000" w:themeColor="text1"/>
        </w:rPr>
      </w:pPr>
    </w:p>
    <w:p w14:paraId="1B5357CD" w14:textId="2487B738" w:rsidR="001D69DC" w:rsidRDefault="001D69DC" w:rsidP="001D69DC">
      <w:r w:rsidRPr="00AB336E">
        <w:rPr>
          <w:bCs/>
        </w:rPr>
        <w:t>Moretti, Enrico.</w:t>
      </w:r>
      <w:r w:rsidRPr="00AB336E">
        <w:rPr>
          <w:b/>
          <w:bCs/>
        </w:rPr>
        <w:t xml:space="preserve"> </w:t>
      </w:r>
      <w:r w:rsidRPr="00AB336E">
        <w:t>2011. “</w:t>
      </w:r>
      <w:hyperlink r:id="rId10" w:history="1">
        <w:r w:rsidRPr="00EA0FA5">
          <w:rPr>
            <w:rStyle w:val="Hyperlink"/>
          </w:rPr>
          <w:t>Local Labor Markets</w:t>
        </w:r>
      </w:hyperlink>
      <w:r w:rsidRPr="00AB336E">
        <w:t xml:space="preserve">.” In </w:t>
      </w:r>
      <w:r w:rsidRPr="00AB336E">
        <w:rPr>
          <w:i/>
          <w:iCs/>
        </w:rPr>
        <w:t>Handbook of Labor Economics</w:t>
      </w:r>
      <w:r w:rsidRPr="00AB336E">
        <w:t xml:space="preserve">, Vol. 4B, eds. </w:t>
      </w:r>
      <w:proofErr w:type="spellStart"/>
      <w:r w:rsidRPr="00AB336E">
        <w:t>Orley</w:t>
      </w:r>
      <w:proofErr w:type="spellEnd"/>
      <w:r w:rsidRPr="00AB336E">
        <w:t xml:space="preserve"> </w:t>
      </w:r>
      <w:proofErr w:type="spellStart"/>
      <w:r w:rsidRPr="00AB336E">
        <w:t>Ashenfelter</w:t>
      </w:r>
      <w:proofErr w:type="spellEnd"/>
      <w:r w:rsidRPr="00AB336E">
        <w:t xml:space="preserve"> and David Card, pp. 1237–1313, San Diego: Elsevier. </w:t>
      </w:r>
    </w:p>
    <w:p w14:paraId="058CAEEC" w14:textId="011F4378" w:rsidR="00EA0FA5" w:rsidRDefault="00EA0FA5" w:rsidP="001D69DC"/>
    <w:p w14:paraId="747FA5BD" w14:textId="5794A8AE" w:rsidR="00EA0FA5" w:rsidRPr="008D0B47" w:rsidRDefault="00EA0FA5" w:rsidP="00EA0FA5">
      <w:r w:rsidRPr="008D0B47">
        <w:t xml:space="preserve">Diamond, Rebecca. 2016. “The Determinants and Welfare Implications of US Workers Diverging Location Choices by Skill: 1980-2000.” </w:t>
      </w:r>
      <w:r w:rsidRPr="008D0B47">
        <w:rPr>
          <w:i/>
        </w:rPr>
        <w:t>American Economic Review</w:t>
      </w:r>
      <w:r w:rsidRPr="008D0B47">
        <w:t xml:space="preserve"> 106(3): 479-524</w:t>
      </w:r>
      <w:r w:rsidR="00DB0B45">
        <w:t>.</w:t>
      </w:r>
    </w:p>
    <w:p w14:paraId="276BFAC2" w14:textId="77777777" w:rsidR="00EA0FA5" w:rsidRPr="00AB336E" w:rsidRDefault="00EA0FA5" w:rsidP="001D69DC"/>
    <w:p w14:paraId="4B1C64C9" w14:textId="1CC72472" w:rsidR="001D69DC" w:rsidRPr="000744B9" w:rsidRDefault="000744B9" w:rsidP="001D69DC">
      <w:pPr>
        <w:rPr>
          <w:rStyle w:val="Hyperlink"/>
          <w:color w:val="000000" w:themeColor="text1"/>
          <w:u w:val="none"/>
        </w:rPr>
      </w:pPr>
      <w:r w:rsidRPr="000744B9">
        <w:rPr>
          <w:rStyle w:val="Hyperlink"/>
          <w:color w:val="000000" w:themeColor="text1"/>
          <w:u w:val="none"/>
        </w:rPr>
        <w:t>Bilal, Adrien (2020) “</w:t>
      </w:r>
      <w:hyperlink r:id="rId11" w:history="1">
        <w:r w:rsidRPr="000744B9">
          <w:rPr>
            <w:rStyle w:val="Hyperlink"/>
          </w:rPr>
          <w:t>The Geography of Unemployment,”</w:t>
        </w:r>
      </w:hyperlink>
      <w:r w:rsidRPr="000744B9">
        <w:rPr>
          <w:rStyle w:val="Hyperlink"/>
          <w:color w:val="000000" w:themeColor="text1"/>
          <w:u w:val="none"/>
        </w:rPr>
        <w:t xml:space="preserve"> working paper. </w:t>
      </w:r>
    </w:p>
    <w:sectPr w:rsidR="001D69DC" w:rsidRPr="000744B9" w:rsidSect="009E6BE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51751" w14:textId="77777777" w:rsidR="00F53B9F" w:rsidRDefault="00F53B9F" w:rsidP="00CF0DF4">
      <w:r>
        <w:separator/>
      </w:r>
    </w:p>
  </w:endnote>
  <w:endnote w:type="continuationSeparator" w:id="0">
    <w:p w14:paraId="630999D1" w14:textId="77777777" w:rsidR="00F53B9F" w:rsidRDefault="00F53B9F" w:rsidP="00CF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4D0A6" w14:textId="77777777" w:rsidR="00F53B9F" w:rsidRDefault="00F53B9F" w:rsidP="00CF0DF4">
      <w:r>
        <w:separator/>
      </w:r>
    </w:p>
  </w:footnote>
  <w:footnote w:type="continuationSeparator" w:id="0">
    <w:p w14:paraId="2DF47325" w14:textId="77777777" w:rsidR="00F53B9F" w:rsidRDefault="00F53B9F" w:rsidP="00CF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A088" w14:textId="6CAB94B1" w:rsidR="00A14A83" w:rsidRPr="00CF0DF4" w:rsidRDefault="00A14A83">
    <w:pPr>
      <w:pStyle w:val="Header"/>
    </w:pPr>
    <w:r w:rsidRPr="00CF0DF4">
      <w:tab/>
    </w:r>
    <w:r w:rsidRPr="00CF0DF4">
      <w:tab/>
    </w:r>
    <w:r w:rsidR="00D069F7">
      <w:t>Ec524</w:t>
    </w:r>
    <w:r w:rsidRPr="00CF0DF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8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D6863"/>
    <w:multiLevelType w:val="hybridMultilevel"/>
    <w:tmpl w:val="3A483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548B"/>
    <w:multiLevelType w:val="hybridMultilevel"/>
    <w:tmpl w:val="4DD0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4D5E"/>
    <w:multiLevelType w:val="hybridMultilevel"/>
    <w:tmpl w:val="F89AD434"/>
    <w:lvl w:ilvl="0" w:tplc="D4FAF8E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B2D73"/>
    <w:multiLevelType w:val="multilevel"/>
    <w:tmpl w:val="BA3A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54FF8"/>
    <w:multiLevelType w:val="hybridMultilevel"/>
    <w:tmpl w:val="51E0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50780"/>
    <w:multiLevelType w:val="hybridMultilevel"/>
    <w:tmpl w:val="F7147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6DB4"/>
    <w:multiLevelType w:val="hybridMultilevel"/>
    <w:tmpl w:val="AD1696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BA0875"/>
    <w:multiLevelType w:val="hybridMultilevel"/>
    <w:tmpl w:val="B8E4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56C93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6534"/>
    <w:multiLevelType w:val="hybridMultilevel"/>
    <w:tmpl w:val="C71C356A"/>
    <w:lvl w:ilvl="0" w:tplc="C7164ED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8D7B3E"/>
    <w:multiLevelType w:val="hybridMultilevel"/>
    <w:tmpl w:val="094C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B78B8"/>
    <w:multiLevelType w:val="multilevel"/>
    <w:tmpl w:val="D5E2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A3367"/>
    <w:multiLevelType w:val="hybridMultilevel"/>
    <w:tmpl w:val="01545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E5088"/>
    <w:multiLevelType w:val="hybridMultilevel"/>
    <w:tmpl w:val="4BCC56F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4F73"/>
    <w:multiLevelType w:val="hybridMultilevel"/>
    <w:tmpl w:val="4BA21224"/>
    <w:lvl w:ilvl="0" w:tplc="9B56C93A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1538E6"/>
    <w:multiLevelType w:val="hybridMultilevel"/>
    <w:tmpl w:val="5C76B724"/>
    <w:lvl w:ilvl="0" w:tplc="EF3ED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F84139"/>
    <w:multiLevelType w:val="hybridMultilevel"/>
    <w:tmpl w:val="851E4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331F4"/>
    <w:multiLevelType w:val="hybridMultilevel"/>
    <w:tmpl w:val="B8E4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56C93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A2BB2"/>
    <w:multiLevelType w:val="hybridMultilevel"/>
    <w:tmpl w:val="128CC550"/>
    <w:lvl w:ilvl="0" w:tplc="AF5E4464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5F697D2C"/>
    <w:multiLevelType w:val="hybridMultilevel"/>
    <w:tmpl w:val="C780EED4"/>
    <w:lvl w:ilvl="0" w:tplc="9B56C93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23E59"/>
    <w:multiLevelType w:val="multilevel"/>
    <w:tmpl w:val="41A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34C0D"/>
    <w:multiLevelType w:val="hybridMultilevel"/>
    <w:tmpl w:val="91C6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160D"/>
    <w:multiLevelType w:val="hybridMultilevel"/>
    <w:tmpl w:val="5F302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0"/>
  </w:num>
  <w:num w:numId="5">
    <w:abstractNumId w:val="20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4"/>
  </w:num>
  <w:num w:numId="13">
    <w:abstractNumId w:val="15"/>
  </w:num>
  <w:num w:numId="14">
    <w:abstractNumId w:val="21"/>
  </w:num>
  <w:num w:numId="15">
    <w:abstractNumId w:val="6"/>
  </w:num>
  <w:num w:numId="16">
    <w:abstractNumId w:val="8"/>
  </w:num>
  <w:num w:numId="17">
    <w:abstractNumId w:val="10"/>
  </w:num>
  <w:num w:numId="18">
    <w:abstractNumId w:val="9"/>
  </w:num>
  <w:num w:numId="19">
    <w:abstractNumId w:val="19"/>
  </w:num>
  <w:num w:numId="20">
    <w:abstractNumId w:val="14"/>
  </w:num>
  <w:num w:numId="21">
    <w:abstractNumId w:val="2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00"/>
    <w:rsid w:val="000028C8"/>
    <w:rsid w:val="0000360C"/>
    <w:rsid w:val="00005CDC"/>
    <w:rsid w:val="00007B16"/>
    <w:rsid w:val="00007F30"/>
    <w:rsid w:val="00010DC3"/>
    <w:rsid w:val="00011FA6"/>
    <w:rsid w:val="00012395"/>
    <w:rsid w:val="000123B0"/>
    <w:rsid w:val="000127E9"/>
    <w:rsid w:val="00012B35"/>
    <w:rsid w:val="00012F9B"/>
    <w:rsid w:val="000145AC"/>
    <w:rsid w:val="00015490"/>
    <w:rsid w:val="00015C24"/>
    <w:rsid w:val="00017D9C"/>
    <w:rsid w:val="0002044E"/>
    <w:rsid w:val="00020832"/>
    <w:rsid w:val="00022E5E"/>
    <w:rsid w:val="0002563D"/>
    <w:rsid w:val="00025FF2"/>
    <w:rsid w:val="00026A4C"/>
    <w:rsid w:val="00031856"/>
    <w:rsid w:val="00033438"/>
    <w:rsid w:val="000353D2"/>
    <w:rsid w:val="000358CF"/>
    <w:rsid w:val="00036E90"/>
    <w:rsid w:val="00037036"/>
    <w:rsid w:val="00041144"/>
    <w:rsid w:val="00044A7A"/>
    <w:rsid w:val="00044FEC"/>
    <w:rsid w:val="00045538"/>
    <w:rsid w:val="00045A35"/>
    <w:rsid w:val="00045B52"/>
    <w:rsid w:val="00047C5C"/>
    <w:rsid w:val="00051543"/>
    <w:rsid w:val="00054E4E"/>
    <w:rsid w:val="00055B4D"/>
    <w:rsid w:val="0005672A"/>
    <w:rsid w:val="0005703D"/>
    <w:rsid w:val="000573FD"/>
    <w:rsid w:val="00057AA7"/>
    <w:rsid w:val="000629D4"/>
    <w:rsid w:val="00062EB3"/>
    <w:rsid w:val="00064086"/>
    <w:rsid w:val="0006419B"/>
    <w:rsid w:val="000649AF"/>
    <w:rsid w:val="00064A82"/>
    <w:rsid w:val="00064C75"/>
    <w:rsid w:val="00070653"/>
    <w:rsid w:val="0007079B"/>
    <w:rsid w:val="00073C66"/>
    <w:rsid w:val="00073DBB"/>
    <w:rsid w:val="000744B9"/>
    <w:rsid w:val="000768D4"/>
    <w:rsid w:val="00080916"/>
    <w:rsid w:val="000827A5"/>
    <w:rsid w:val="0008308C"/>
    <w:rsid w:val="00085D13"/>
    <w:rsid w:val="0008603C"/>
    <w:rsid w:val="00086424"/>
    <w:rsid w:val="00086A79"/>
    <w:rsid w:val="000925DD"/>
    <w:rsid w:val="00092D42"/>
    <w:rsid w:val="00096054"/>
    <w:rsid w:val="0009726F"/>
    <w:rsid w:val="000973E0"/>
    <w:rsid w:val="00097BE4"/>
    <w:rsid w:val="000A1BCA"/>
    <w:rsid w:val="000A2FC6"/>
    <w:rsid w:val="000A378E"/>
    <w:rsid w:val="000A620B"/>
    <w:rsid w:val="000A711C"/>
    <w:rsid w:val="000A7DE6"/>
    <w:rsid w:val="000B052D"/>
    <w:rsid w:val="000B09B6"/>
    <w:rsid w:val="000B13FF"/>
    <w:rsid w:val="000B2B6C"/>
    <w:rsid w:val="000B391A"/>
    <w:rsid w:val="000B533A"/>
    <w:rsid w:val="000B5447"/>
    <w:rsid w:val="000B66D3"/>
    <w:rsid w:val="000B69E3"/>
    <w:rsid w:val="000B789E"/>
    <w:rsid w:val="000C05FC"/>
    <w:rsid w:val="000C1B7D"/>
    <w:rsid w:val="000C239B"/>
    <w:rsid w:val="000C27FD"/>
    <w:rsid w:val="000C2970"/>
    <w:rsid w:val="000C2A96"/>
    <w:rsid w:val="000C345F"/>
    <w:rsid w:val="000C40A8"/>
    <w:rsid w:val="000C418E"/>
    <w:rsid w:val="000C4279"/>
    <w:rsid w:val="000C461B"/>
    <w:rsid w:val="000C4BB2"/>
    <w:rsid w:val="000C5CBF"/>
    <w:rsid w:val="000C6A08"/>
    <w:rsid w:val="000D074C"/>
    <w:rsid w:val="000D1554"/>
    <w:rsid w:val="000D1A41"/>
    <w:rsid w:val="000D1F94"/>
    <w:rsid w:val="000D7450"/>
    <w:rsid w:val="000D7558"/>
    <w:rsid w:val="000E18A8"/>
    <w:rsid w:val="000E1AAF"/>
    <w:rsid w:val="000E235C"/>
    <w:rsid w:val="000E5488"/>
    <w:rsid w:val="000F271E"/>
    <w:rsid w:val="000F2D40"/>
    <w:rsid w:val="000F4D17"/>
    <w:rsid w:val="000F4E83"/>
    <w:rsid w:val="000F5418"/>
    <w:rsid w:val="000F57C4"/>
    <w:rsid w:val="000F713D"/>
    <w:rsid w:val="00101539"/>
    <w:rsid w:val="00101816"/>
    <w:rsid w:val="00102795"/>
    <w:rsid w:val="00103FA0"/>
    <w:rsid w:val="001043E2"/>
    <w:rsid w:val="00104F5F"/>
    <w:rsid w:val="0010708E"/>
    <w:rsid w:val="00112A64"/>
    <w:rsid w:val="001135A1"/>
    <w:rsid w:val="00113FA5"/>
    <w:rsid w:val="001148B4"/>
    <w:rsid w:val="00114EA6"/>
    <w:rsid w:val="001159A5"/>
    <w:rsid w:val="0011625F"/>
    <w:rsid w:val="00116299"/>
    <w:rsid w:val="001162EC"/>
    <w:rsid w:val="00116B8C"/>
    <w:rsid w:val="001176F9"/>
    <w:rsid w:val="00117DA6"/>
    <w:rsid w:val="001207AE"/>
    <w:rsid w:val="00120B21"/>
    <w:rsid w:val="00121473"/>
    <w:rsid w:val="00122021"/>
    <w:rsid w:val="001220D3"/>
    <w:rsid w:val="00122769"/>
    <w:rsid w:val="00124769"/>
    <w:rsid w:val="00124C7E"/>
    <w:rsid w:val="00125B57"/>
    <w:rsid w:val="00125BD4"/>
    <w:rsid w:val="00130377"/>
    <w:rsid w:val="00131122"/>
    <w:rsid w:val="001323F4"/>
    <w:rsid w:val="001329BD"/>
    <w:rsid w:val="00133C56"/>
    <w:rsid w:val="001348F4"/>
    <w:rsid w:val="00136394"/>
    <w:rsid w:val="00137249"/>
    <w:rsid w:val="00140617"/>
    <w:rsid w:val="00140665"/>
    <w:rsid w:val="00140B59"/>
    <w:rsid w:val="0014311E"/>
    <w:rsid w:val="00143FF2"/>
    <w:rsid w:val="001451A4"/>
    <w:rsid w:val="001509E6"/>
    <w:rsid w:val="00151765"/>
    <w:rsid w:val="00153D6A"/>
    <w:rsid w:val="00154483"/>
    <w:rsid w:val="00154D96"/>
    <w:rsid w:val="00155929"/>
    <w:rsid w:val="00155E7D"/>
    <w:rsid w:val="001564F7"/>
    <w:rsid w:val="0015683F"/>
    <w:rsid w:val="001570D4"/>
    <w:rsid w:val="001575B5"/>
    <w:rsid w:val="00157B8C"/>
    <w:rsid w:val="00160493"/>
    <w:rsid w:val="001620EE"/>
    <w:rsid w:val="001633F5"/>
    <w:rsid w:val="001644C3"/>
    <w:rsid w:val="0016471B"/>
    <w:rsid w:val="0016484D"/>
    <w:rsid w:val="001649A1"/>
    <w:rsid w:val="00167F08"/>
    <w:rsid w:val="001707BA"/>
    <w:rsid w:val="001718C0"/>
    <w:rsid w:val="0017203A"/>
    <w:rsid w:val="00172585"/>
    <w:rsid w:val="00172691"/>
    <w:rsid w:val="001733A2"/>
    <w:rsid w:val="00176276"/>
    <w:rsid w:val="00176FA3"/>
    <w:rsid w:val="001775CA"/>
    <w:rsid w:val="00181C03"/>
    <w:rsid w:val="00182975"/>
    <w:rsid w:val="00182A19"/>
    <w:rsid w:val="00182B1F"/>
    <w:rsid w:val="00183BBC"/>
    <w:rsid w:val="00185541"/>
    <w:rsid w:val="00185AEA"/>
    <w:rsid w:val="001864F8"/>
    <w:rsid w:val="001900BC"/>
    <w:rsid w:val="001908B9"/>
    <w:rsid w:val="0019190D"/>
    <w:rsid w:val="00191E05"/>
    <w:rsid w:val="001927B7"/>
    <w:rsid w:val="001935E1"/>
    <w:rsid w:val="00194846"/>
    <w:rsid w:val="001954A1"/>
    <w:rsid w:val="00195D18"/>
    <w:rsid w:val="001969EC"/>
    <w:rsid w:val="00196AAF"/>
    <w:rsid w:val="001971F1"/>
    <w:rsid w:val="00197BEE"/>
    <w:rsid w:val="00197E9C"/>
    <w:rsid w:val="001A0260"/>
    <w:rsid w:val="001A0C3B"/>
    <w:rsid w:val="001A0D5F"/>
    <w:rsid w:val="001A1150"/>
    <w:rsid w:val="001A1702"/>
    <w:rsid w:val="001A1AC0"/>
    <w:rsid w:val="001A1F56"/>
    <w:rsid w:val="001A2044"/>
    <w:rsid w:val="001A5374"/>
    <w:rsid w:val="001A5E40"/>
    <w:rsid w:val="001A6523"/>
    <w:rsid w:val="001A728F"/>
    <w:rsid w:val="001A7E62"/>
    <w:rsid w:val="001B015A"/>
    <w:rsid w:val="001B2048"/>
    <w:rsid w:val="001B2264"/>
    <w:rsid w:val="001B3E15"/>
    <w:rsid w:val="001B4038"/>
    <w:rsid w:val="001B495C"/>
    <w:rsid w:val="001B4DAE"/>
    <w:rsid w:val="001B523C"/>
    <w:rsid w:val="001B5688"/>
    <w:rsid w:val="001B56E6"/>
    <w:rsid w:val="001B5799"/>
    <w:rsid w:val="001B6BD8"/>
    <w:rsid w:val="001B6E68"/>
    <w:rsid w:val="001B7FF7"/>
    <w:rsid w:val="001C10AF"/>
    <w:rsid w:val="001C1C00"/>
    <w:rsid w:val="001C2AC6"/>
    <w:rsid w:val="001C3614"/>
    <w:rsid w:val="001C3690"/>
    <w:rsid w:val="001C3E62"/>
    <w:rsid w:val="001C4359"/>
    <w:rsid w:val="001C53AA"/>
    <w:rsid w:val="001C5874"/>
    <w:rsid w:val="001C69CA"/>
    <w:rsid w:val="001C6F0B"/>
    <w:rsid w:val="001C70C1"/>
    <w:rsid w:val="001D0B3F"/>
    <w:rsid w:val="001D1667"/>
    <w:rsid w:val="001D2134"/>
    <w:rsid w:val="001D2249"/>
    <w:rsid w:val="001D24E6"/>
    <w:rsid w:val="001D471E"/>
    <w:rsid w:val="001D5B37"/>
    <w:rsid w:val="001D69DC"/>
    <w:rsid w:val="001D774F"/>
    <w:rsid w:val="001E2D41"/>
    <w:rsid w:val="001E6032"/>
    <w:rsid w:val="001E712E"/>
    <w:rsid w:val="001F0DEB"/>
    <w:rsid w:val="001F1AA8"/>
    <w:rsid w:val="001F200B"/>
    <w:rsid w:val="001F2351"/>
    <w:rsid w:val="001F3262"/>
    <w:rsid w:val="001F5023"/>
    <w:rsid w:val="001F605A"/>
    <w:rsid w:val="001F609A"/>
    <w:rsid w:val="001F6996"/>
    <w:rsid w:val="001F7229"/>
    <w:rsid w:val="001F7ABF"/>
    <w:rsid w:val="001F7D89"/>
    <w:rsid w:val="0020002D"/>
    <w:rsid w:val="0020076A"/>
    <w:rsid w:val="00200E30"/>
    <w:rsid w:val="00201BA6"/>
    <w:rsid w:val="00201CF6"/>
    <w:rsid w:val="0020206A"/>
    <w:rsid w:val="00202387"/>
    <w:rsid w:val="00203C7D"/>
    <w:rsid w:val="002061F6"/>
    <w:rsid w:val="00207810"/>
    <w:rsid w:val="0021179C"/>
    <w:rsid w:val="00211C7D"/>
    <w:rsid w:val="00211EA2"/>
    <w:rsid w:val="00213551"/>
    <w:rsid w:val="00213BEE"/>
    <w:rsid w:val="00215967"/>
    <w:rsid w:val="0022012F"/>
    <w:rsid w:val="00220DA9"/>
    <w:rsid w:val="00223959"/>
    <w:rsid w:val="00223E76"/>
    <w:rsid w:val="002240A6"/>
    <w:rsid w:val="00224A43"/>
    <w:rsid w:val="002252FC"/>
    <w:rsid w:val="00226893"/>
    <w:rsid w:val="0022716D"/>
    <w:rsid w:val="00227258"/>
    <w:rsid w:val="002273D0"/>
    <w:rsid w:val="002279EB"/>
    <w:rsid w:val="0023127A"/>
    <w:rsid w:val="00231FEA"/>
    <w:rsid w:val="00232F61"/>
    <w:rsid w:val="00233D53"/>
    <w:rsid w:val="002414E4"/>
    <w:rsid w:val="0024165A"/>
    <w:rsid w:val="00242029"/>
    <w:rsid w:val="0024255E"/>
    <w:rsid w:val="0024315D"/>
    <w:rsid w:val="00244D8A"/>
    <w:rsid w:val="00245152"/>
    <w:rsid w:val="00246697"/>
    <w:rsid w:val="00247BE6"/>
    <w:rsid w:val="00250853"/>
    <w:rsid w:val="00251EC0"/>
    <w:rsid w:val="00252CA9"/>
    <w:rsid w:val="00252DF4"/>
    <w:rsid w:val="00254288"/>
    <w:rsid w:val="002568A0"/>
    <w:rsid w:val="0026056D"/>
    <w:rsid w:val="00261BFF"/>
    <w:rsid w:val="00261DA0"/>
    <w:rsid w:val="0026248C"/>
    <w:rsid w:val="00266303"/>
    <w:rsid w:val="00266C86"/>
    <w:rsid w:val="0027068E"/>
    <w:rsid w:val="002710DD"/>
    <w:rsid w:val="00271641"/>
    <w:rsid w:val="00271C99"/>
    <w:rsid w:val="00271ED8"/>
    <w:rsid w:val="00273984"/>
    <w:rsid w:val="0027618A"/>
    <w:rsid w:val="00280719"/>
    <w:rsid w:val="002867E6"/>
    <w:rsid w:val="002902D7"/>
    <w:rsid w:val="00293779"/>
    <w:rsid w:val="00295187"/>
    <w:rsid w:val="0029543D"/>
    <w:rsid w:val="002A1B44"/>
    <w:rsid w:val="002A1ECF"/>
    <w:rsid w:val="002A3CDB"/>
    <w:rsid w:val="002A5E24"/>
    <w:rsid w:val="002A5E54"/>
    <w:rsid w:val="002A68E5"/>
    <w:rsid w:val="002A7185"/>
    <w:rsid w:val="002A7373"/>
    <w:rsid w:val="002B10AD"/>
    <w:rsid w:val="002B1290"/>
    <w:rsid w:val="002B3415"/>
    <w:rsid w:val="002B36BC"/>
    <w:rsid w:val="002B3E74"/>
    <w:rsid w:val="002B4449"/>
    <w:rsid w:val="002B5275"/>
    <w:rsid w:val="002B5670"/>
    <w:rsid w:val="002B5DFC"/>
    <w:rsid w:val="002B5F51"/>
    <w:rsid w:val="002B6248"/>
    <w:rsid w:val="002B7349"/>
    <w:rsid w:val="002B74AD"/>
    <w:rsid w:val="002B77FD"/>
    <w:rsid w:val="002C01C2"/>
    <w:rsid w:val="002C0DD0"/>
    <w:rsid w:val="002C186B"/>
    <w:rsid w:val="002C436C"/>
    <w:rsid w:val="002C6D98"/>
    <w:rsid w:val="002C7FC0"/>
    <w:rsid w:val="002D2421"/>
    <w:rsid w:val="002D2CF0"/>
    <w:rsid w:val="002D335E"/>
    <w:rsid w:val="002D3A3F"/>
    <w:rsid w:val="002D3FBE"/>
    <w:rsid w:val="002D486F"/>
    <w:rsid w:val="002D50DD"/>
    <w:rsid w:val="002D52D9"/>
    <w:rsid w:val="002E414F"/>
    <w:rsid w:val="002E5CA3"/>
    <w:rsid w:val="002E6088"/>
    <w:rsid w:val="002E75C2"/>
    <w:rsid w:val="002E7A30"/>
    <w:rsid w:val="002F06F6"/>
    <w:rsid w:val="002F12BF"/>
    <w:rsid w:val="002F2357"/>
    <w:rsid w:val="002F2FB2"/>
    <w:rsid w:val="002F39E0"/>
    <w:rsid w:val="002F4788"/>
    <w:rsid w:val="002F4D85"/>
    <w:rsid w:val="002F508D"/>
    <w:rsid w:val="002F663D"/>
    <w:rsid w:val="003006A1"/>
    <w:rsid w:val="00300D27"/>
    <w:rsid w:val="0030175A"/>
    <w:rsid w:val="00301879"/>
    <w:rsid w:val="00301AA7"/>
    <w:rsid w:val="00301C34"/>
    <w:rsid w:val="0030203F"/>
    <w:rsid w:val="00302A24"/>
    <w:rsid w:val="00303A0C"/>
    <w:rsid w:val="0030596C"/>
    <w:rsid w:val="00305F11"/>
    <w:rsid w:val="00312334"/>
    <w:rsid w:val="0031364B"/>
    <w:rsid w:val="00317887"/>
    <w:rsid w:val="00320055"/>
    <w:rsid w:val="00321CF3"/>
    <w:rsid w:val="00323315"/>
    <w:rsid w:val="00324154"/>
    <w:rsid w:val="003242A1"/>
    <w:rsid w:val="00324321"/>
    <w:rsid w:val="00324616"/>
    <w:rsid w:val="0032478E"/>
    <w:rsid w:val="00324D7E"/>
    <w:rsid w:val="00325093"/>
    <w:rsid w:val="003263CC"/>
    <w:rsid w:val="00326F1D"/>
    <w:rsid w:val="0033051F"/>
    <w:rsid w:val="00330FA2"/>
    <w:rsid w:val="0033157A"/>
    <w:rsid w:val="00331AD8"/>
    <w:rsid w:val="003320CE"/>
    <w:rsid w:val="0033266E"/>
    <w:rsid w:val="00333199"/>
    <w:rsid w:val="003355FE"/>
    <w:rsid w:val="0033754D"/>
    <w:rsid w:val="00337D68"/>
    <w:rsid w:val="00341AF3"/>
    <w:rsid w:val="0034306E"/>
    <w:rsid w:val="00343769"/>
    <w:rsid w:val="00345619"/>
    <w:rsid w:val="00347F4B"/>
    <w:rsid w:val="003516BD"/>
    <w:rsid w:val="0035364D"/>
    <w:rsid w:val="00353BA8"/>
    <w:rsid w:val="00354B8F"/>
    <w:rsid w:val="00354FE4"/>
    <w:rsid w:val="0035543D"/>
    <w:rsid w:val="0035705A"/>
    <w:rsid w:val="0035773F"/>
    <w:rsid w:val="003619C7"/>
    <w:rsid w:val="00362A91"/>
    <w:rsid w:val="00362C7F"/>
    <w:rsid w:val="00363634"/>
    <w:rsid w:val="00363B65"/>
    <w:rsid w:val="00366C4B"/>
    <w:rsid w:val="003710C3"/>
    <w:rsid w:val="00371D74"/>
    <w:rsid w:val="0037278E"/>
    <w:rsid w:val="003730DE"/>
    <w:rsid w:val="00373233"/>
    <w:rsid w:val="00374347"/>
    <w:rsid w:val="00374694"/>
    <w:rsid w:val="003746E3"/>
    <w:rsid w:val="003757D6"/>
    <w:rsid w:val="003778C5"/>
    <w:rsid w:val="003805E1"/>
    <w:rsid w:val="00380A3D"/>
    <w:rsid w:val="003867CA"/>
    <w:rsid w:val="00390284"/>
    <w:rsid w:val="00390C51"/>
    <w:rsid w:val="003916AE"/>
    <w:rsid w:val="003920E4"/>
    <w:rsid w:val="003936F5"/>
    <w:rsid w:val="00393ECD"/>
    <w:rsid w:val="00394013"/>
    <w:rsid w:val="00394A4D"/>
    <w:rsid w:val="00396299"/>
    <w:rsid w:val="00396467"/>
    <w:rsid w:val="00396810"/>
    <w:rsid w:val="003A23FA"/>
    <w:rsid w:val="003A37AD"/>
    <w:rsid w:val="003A3CDF"/>
    <w:rsid w:val="003A776A"/>
    <w:rsid w:val="003B09A8"/>
    <w:rsid w:val="003B1D9D"/>
    <w:rsid w:val="003B2671"/>
    <w:rsid w:val="003B3F43"/>
    <w:rsid w:val="003B42FD"/>
    <w:rsid w:val="003B69D5"/>
    <w:rsid w:val="003B7708"/>
    <w:rsid w:val="003C16AD"/>
    <w:rsid w:val="003C197F"/>
    <w:rsid w:val="003C2DAB"/>
    <w:rsid w:val="003C3A07"/>
    <w:rsid w:val="003C4498"/>
    <w:rsid w:val="003C5686"/>
    <w:rsid w:val="003C5754"/>
    <w:rsid w:val="003C6E59"/>
    <w:rsid w:val="003C7BF1"/>
    <w:rsid w:val="003C7C26"/>
    <w:rsid w:val="003D1D1F"/>
    <w:rsid w:val="003D1D4E"/>
    <w:rsid w:val="003D3696"/>
    <w:rsid w:val="003D6A31"/>
    <w:rsid w:val="003E1466"/>
    <w:rsid w:val="003E23D4"/>
    <w:rsid w:val="003E3969"/>
    <w:rsid w:val="003E404D"/>
    <w:rsid w:val="003E5335"/>
    <w:rsid w:val="003E69AC"/>
    <w:rsid w:val="003E6CC3"/>
    <w:rsid w:val="003E7827"/>
    <w:rsid w:val="003E7CD9"/>
    <w:rsid w:val="003F1D3C"/>
    <w:rsid w:val="003F31C8"/>
    <w:rsid w:val="003F3F99"/>
    <w:rsid w:val="003F468A"/>
    <w:rsid w:val="003F52A0"/>
    <w:rsid w:val="003F614A"/>
    <w:rsid w:val="003F711B"/>
    <w:rsid w:val="00404364"/>
    <w:rsid w:val="00404676"/>
    <w:rsid w:val="004048F5"/>
    <w:rsid w:val="004049B4"/>
    <w:rsid w:val="00404B61"/>
    <w:rsid w:val="00405B6D"/>
    <w:rsid w:val="00407132"/>
    <w:rsid w:val="00407B1F"/>
    <w:rsid w:val="0041024D"/>
    <w:rsid w:val="00411893"/>
    <w:rsid w:val="00412A28"/>
    <w:rsid w:val="00412ECD"/>
    <w:rsid w:val="00413E54"/>
    <w:rsid w:val="00413F22"/>
    <w:rsid w:val="004145F7"/>
    <w:rsid w:val="00414678"/>
    <w:rsid w:val="00415FD6"/>
    <w:rsid w:val="00416DD1"/>
    <w:rsid w:val="00417384"/>
    <w:rsid w:val="00417986"/>
    <w:rsid w:val="0042070D"/>
    <w:rsid w:val="00422669"/>
    <w:rsid w:val="00422B8E"/>
    <w:rsid w:val="0042432B"/>
    <w:rsid w:val="0042504C"/>
    <w:rsid w:val="004254E6"/>
    <w:rsid w:val="0042606F"/>
    <w:rsid w:val="0042675C"/>
    <w:rsid w:val="00426CD9"/>
    <w:rsid w:val="004274E1"/>
    <w:rsid w:val="004305FC"/>
    <w:rsid w:val="00430B04"/>
    <w:rsid w:val="00431342"/>
    <w:rsid w:val="0043139D"/>
    <w:rsid w:val="00431A0D"/>
    <w:rsid w:val="004325C4"/>
    <w:rsid w:val="0043404F"/>
    <w:rsid w:val="00435111"/>
    <w:rsid w:val="00435329"/>
    <w:rsid w:val="0043562D"/>
    <w:rsid w:val="00436388"/>
    <w:rsid w:val="004365D3"/>
    <w:rsid w:val="00436798"/>
    <w:rsid w:val="0043701E"/>
    <w:rsid w:val="00437D18"/>
    <w:rsid w:val="004402C7"/>
    <w:rsid w:val="00440735"/>
    <w:rsid w:val="00441736"/>
    <w:rsid w:val="00441853"/>
    <w:rsid w:val="004435CD"/>
    <w:rsid w:val="004478B3"/>
    <w:rsid w:val="00447ED0"/>
    <w:rsid w:val="004501E5"/>
    <w:rsid w:val="004510EC"/>
    <w:rsid w:val="00452A83"/>
    <w:rsid w:val="0045676F"/>
    <w:rsid w:val="00457E25"/>
    <w:rsid w:val="00461FBF"/>
    <w:rsid w:val="00463656"/>
    <w:rsid w:val="00464629"/>
    <w:rsid w:val="00464656"/>
    <w:rsid w:val="004651EB"/>
    <w:rsid w:val="00465242"/>
    <w:rsid w:val="00466261"/>
    <w:rsid w:val="00466BB0"/>
    <w:rsid w:val="00467856"/>
    <w:rsid w:val="004713A8"/>
    <w:rsid w:val="004730E3"/>
    <w:rsid w:val="004732D8"/>
    <w:rsid w:val="0047491A"/>
    <w:rsid w:val="00475508"/>
    <w:rsid w:val="00476446"/>
    <w:rsid w:val="00476482"/>
    <w:rsid w:val="004766B9"/>
    <w:rsid w:val="00476EB7"/>
    <w:rsid w:val="00477BDE"/>
    <w:rsid w:val="0048026B"/>
    <w:rsid w:val="00482403"/>
    <w:rsid w:val="004827E3"/>
    <w:rsid w:val="00482D5F"/>
    <w:rsid w:val="00483B31"/>
    <w:rsid w:val="00485A1C"/>
    <w:rsid w:val="00486D3F"/>
    <w:rsid w:val="00486D75"/>
    <w:rsid w:val="00491D5E"/>
    <w:rsid w:val="00491D92"/>
    <w:rsid w:val="00492414"/>
    <w:rsid w:val="00492DAF"/>
    <w:rsid w:val="00493039"/>
    <w:rsid w:val="004956AD"/>
    <w:rsid w:val="0049595F"/>
    <w:rsid w:val="00497E1D"/>
    <w:rsid w:val="004A1685"/>
    <w:rsid w:val="004A1E1E"/>
    <w:rsid w:val="004A3258"/>
    <w:rsid w:val="004A4772"/>
    <w:rsid w:val="004A4FA8"/>
    <w:rsid w:val="004A5C8F"/>
    <w:rsid w:val="004A6C45"/>
    <w:rsid w:val="004A6F6B"/>
    <w:rsid w:val="004A713E"/>
    <w:rsid w:val="004A7293"/>
    <w:rsid w:val="004A7AB8"/>
    <w:rsid w:val="004B11DF"/>
    <w:rsid w:val="004B196D"/>
    <w:rsid w:val="004B1E34"/>
    <w:rsid w:val="004B41C9"/>
    <w:rsid w:val="004B4511"/>
    <w:rsid w:val="004B4FA9"/>
    <w:rsid w:val="004B5D89"/>
    <w:rsid w:val="004B68BF"/>
    <w:rsid w:val="004B6BAF"/>
    <w:rsid w:val="004B74B0"/>
    <w:rsid w:val="004C05FA"/>
    <w:rsid w:val="004C23B3"/>
    <w:rsid w:val="004C41B8"/>
    <w:rsid w:val="004C5260"/>
    <w:rsid w:val="004C58E8"/>
    <w:rsid w:val="004C6AED"/>
    <w:rsid w:val="004C7B19"/>
    <w:rsid w:val="004D0A1F"/>
    <w:rsid w:val="004D0F29"/>
    <w:rsid w:val="004D125C"/>
    <w:rsid w:val="004D1CA7"/>
    <w:rsid w:val="004D2804"/>
    <w:rsid w:val="004D2E7D"/>
    <w:rsid w:val="004D2EA4"/>
    <w:rsid w:val="004D7D69"/>
    <w:rsid w:val="004E1C6D"/>
    <w:rsid w:val="004E1E37"/>
    <w:rsid w:val="004E32E7"/>
    <w:rsid w:val="004E4DAE"/>
    <w:rsid w:val="004E544C"/>
    <w:rsid w:val="004F01AE"/>
    <w:rsid w:val="004F2919"/>
    <w:rsid w:val="004F2A5A"/>
    <w:rsid w:val="004F2F62"/>
    <w:rsid w:val="004F4D17"/>
    <w:rsid w:val="004F6373"/>
    <w:rsid w:val="004F7E60"/>
    <w:rsid w:val="0050292E"/>
    <w:rsid w:val="00502C14"/>
    <w:rsid w:val="0050535B"/>
    <w:rsid w:val="005066BD"/>
    <w:rsid w:val="005105CC"/>
    <w:rsid w:val="00513B6E"/>
    <w:rsid w:val="005155AF"/>
    <w:rsid w:val="005164DA"/>
    <w:rsid w:val="00517491"/>
    <w:rsid w:val="00517D15"/>
    <w:rsid w:val="00521DE0"/>
    <w:rsid w:val="00522970"/>
    <w:rsid w:val="005233E7"/>
    <w:rsid w:val="0052471F"/>
    <w:rsid w:val="00524D23"/>
    <w:rsid w:val="00524FBA"/>
    <w:rsid w:val="00526B28"/>
    <w:rsid w:val="00527603"/>
    <w:rsid w:val="00531758"/>
    <w:rsid w:val="005330A6"/>
    <w:rsid w:val="0053360B"/>
    <w:rsid w:val="00535075"/>
    <w:rsid w:val="00535DEA"/>
    <w:rsid w:val="00536063"/>
    <w:rsid w:val="00536CCF"/>
    <w:rsid w:val="00537344"/>
    <w:rsid w:val="00540206"/>
    <w:rsid w:val="005410BD"/>
    <w:rsid w:val="005410F1"/>
    <w:rsid w:val="00541FF2"/>
    <w:rsid w:val="00542C22"/>
    <w:rsid w:val="00543B68"/>
    <w:rsid w:val="0054554C"/>
    <w:rsid w:val="00545BCF"/>
    <w:rsid w:val="00545D8A"/>
    <w:rsid w:val="005469D9"/>
    <w:rsid w:val="0054722D"/>
    <w:rsid w:val="00547911"/>
    <w:rsid w:val="00551AEB"/>
    <w:rsid w:val="00552CEB"/>
    <w:rsid w:val="00553342"/>
    <w:rsid w:val="00553923"/>
    <w:rsid w:val="00553D66"/>
    <w:rsid w:val="00553D99"/>
    <w:rsid w:val="005542C4"/>
    <w:rsid w:val="0055594C"/>
    <w:rsid w:val="00555D6D"/>
    <w:rsid w:val="00556747"/>
    <w:rsid w:val="0055699E"/>
    <w:rsid w:val="00556EA0"/>
    <w:rsid w:val="005570C6"/>
    <w:rsid w:val="005578CA"/>
    <w:rsid w:val="00557B73"/>
    <w:rsid w:val="00561C41"/>
    <w:rsid w:val="005638E3"/>
    <w:rsid w:val="00564C1C"/>
    <w:rsid w:val="00564D29"/>
    <w:rsid w:val="00564FFC"/>
    <w:rsid w:val="00565A4B"/>
    <w:rsid w:val="0056675A"/>
    <w:rsid w:val="00566D29"/>
    <w:rsid w:val="00567971"/>
    <w:rsid w:val="00572D4F"/>
    <w:rsid w:val="005747B1"/>
    <w:rsid w:val="005754C5"/>
    <w:rsid w:val="005759C9"/>
    <w:rsid w:val="00577722"/>
    <w:rsid w:val="00577DF4"/>
    <w:rsid w:val="00581983"/>
    <w:rsid w:val="00583A62"/>
    <w:rsid w:val="00586BC3"/>
    <w:rsid w:val="005901C2"/>
    <w:rsid w:val="005903E2"/>
    <w:rsid w:val="005922A9"/>
    <w:rsid w:val="00592C44"/>
    <w:rsid w:val="00593069"/>
    <w:rsid w:val="00594701"/>
    <w:rsid w:val="005957E1"/>
    <w:rsid w:val="0059590A"/>
    <w:rsid w:val="00596115"/>
    <w:rsid w:val="00596DCB"/>
    <w:rsid w:val="0059782B"/>
    <w:rsid w:val="005A199F"/>
    <w:rsid w:val="005A6924"/>
    <w:rsid w:val="005B1F8B"/>
    <w:rsid w:val="005B572E"/>
    <w:rsid w:val="005B6CD8"/>
    <w:rsid w:val="005B6D86"/>
    <w:rsid w:val="005B72B6"/>
    <w:rsid w:val="005C1246"/>
    <w:rsid w:val="005C1E5A"/>
    <w:rsid w:val="005C367E"/>
    <w:rsid w:val="005C5015"/>
    <w:rsid w:val="005C5AF2"/>
    <w:rsid w:val="005C689E"/>
    <w:rsid w:val="005C6A3C"/>
    <w:rsid w:val="005C7C26"/>
    <w:rsid w:val="005C7C5A"/>
    <w:rsid w:val="005D2F46"/>
    <w:rsid w:val="005D426A"/>
    <w:rsid w:val="005D440B"/>
    <w:rsid w:val="005D4646"/>
    <w:rsid w:val="005D7BE6"/>
    <w:rsid w:val="005E0AEE"/>
    <w:rsid w:val="005E1C13"/>
    <w:rsid w:val="005E2378"/>
    <w:rsid w:val="005E3AB7"/>
    <w:rsid w:val="005E586C"/>
    <w:rsid w:val="005E5C78"/>
    <w:rsid w:val="005E74A4"/>
    <w:rsid w:val="005F024D"/>
    <w:rsid w:val="005F0877"/>
    <w:rsid w:val="005F10AF"/>
    <w:rsid w:val="005F2A38"/>
    <w:rsid w:val="005F448D"/>
    <w:rsid w:val="005F4890"/>
    <w:rsid w:val="005F4FC7"/>
    <w:rsid w:val="005F5F4A"/>
    <w:rsid w:val="005F7416"/>
    <w:rsid w:val="005F7E63"/>
    <w:rsid w:val="00600E0D"/>
    <w:rsid w:val="00602595"/>
    <w:rsid w:val="00605912"/>
    <w:rsid w:val="00605FC5"/>
    <w:rsid w:val="00607183"/>
    <w:rsid w:val="006079A2"/>
    <w:rsid w:val="00607CA0"/>
    <w:rsid w:val="0061043B"/>
    <w:rsid w:val="00610D39"/>
    <w:rsid w:val="00611063"/>
    <w:rsid w:val="006131BD"/>
    <w:rsid w:val="00613F76"/>
    <w:rsid w:val="00617DB1"/>
    <w:rsid w:val="00620D17"/>
    <w:rsid w:val="0062269D"/>
    <w:rsid w:val="00623D13"/>
    <w:rsid w:val="00623E13"/>
    <w:rsid w:val="0062439E"/>
    <w:rsid w:val="0062496E"/>
    <w:rsid w:val="00624BD6"/>
    <w:rsid w:val="0062592B"/>
    <w:rsid w:val="00626D0D"/>
    <w:rsid w:val="0062786A"/>
    <w:rsid w:val="0062799D"/>
    <w:rsid w:val="00627D48"/>
    <w:rsid w:val="006319F9"/>
    <w:rsid w:val="006320A6"/>
    <w:rsid w:val="00632AF5"/>
    <w:rsid w:val="006334AB"/>
    <w:rsid w:val="0063385F"/>
    <w:rsid w:val="00637917"/>
    <w:rsid w:val="006400DE"/>
    <w:rsid w:val="00640993"/>
    <w:rsid w:val="00641C62"/>
    <w:rsid w:val="00641E17"/>
    <w:rsid w:val="0064218F"/>
    <w:rsid w:val="006429B3"/>
    <w:rsid w:val="006446AC"/>
    <w:rsid w:val="006447BC"/>
    <w:rsid w:val="00644996"/>
    <w:rsid w:val="00646179"/>
    <w:rsid w:val="00646CC7"/>
    <w:rsid w:val="00650068"/>
    <w:rsid w:val="006538F4"/>
    <w:rsid w:val="00654033"/>
    <w:rsid w:val="006548FB"/>
    <w:rsid w:val="00654BAD"/>
    <w:rsid w:val="00654FBF"/>
    <w:rsid w:val="006558F5"/>
    <w:rsid w:val="006570CB"/>
    <w:rsid w:val="0066126C"/>
    <w:rsid w:val="0066169E"/>
    <w:rsid w:val="00662B8D"/>
    <w:rsid w:val="00663844"/>
    <w:rsid w:val="006647F4"/>
    <w:rsid w:val="006648AF"/>
    <w:rsid w:val="006659FA"/>
    <w:rsid w:val="00667B9C"/>
    <w:rsid w:val="0067137F"/>
    <w:rsid w:val="0067197A"/>
    <w:rsid w:val="00672495"/>
    <w:rsid w:val="0067300F"/>
    <w:rsid w:val="0067339E"/>
    <w:rsid w:val="00675402"/>
    <w:rsid w:val="00676506"/>
    <w:rsid w:val="00681720"/>
    <w:rsid w:val="00681795"/>
    <w:rsid w:val="006859C4"/>
    <w:rsid w:val="00687ABA"/>
    <w:rsid w:val="00690BF3"/>
    <w:rsid w:val="006A11C7"/>
    <w:rsid w:val="006A1E5A"/>
    <w:rsid w:val="006A254B"/>
    <w:rsid w:val="006A353A"/>
    <w:rsid w:val="006A4AA1"/>
    <w:rsid w:val="006A4DB5"/>
    <w:rsid w:val="006A5FE1"/>
    <w:rsid w:val="006B08D6"/>
    <w:rsid w:val="006B0A43"/>
    <w:rsid w:val="006B0A5E"/>
    <w:rsid w:val="006B11FF"/>
    <w:rsid w:val="006B2759"/>
    <w:rsid w:val="006B5778"/>
    <w:rsid w:val="006B5C2A"/>
    <w:rsid w:val="006B6FAE"/>
    <w:rsid w:val="006B78BA"/>
    <w:rsid w:val="006B7E4A"/>
    <w:rsid w:val="006C26BD"/>
    <w:rsid w:val="006C2BC0"/>
    <w:rsid w:val="006C375C"/>
    <w:rsid w:val="006C58AC"/>
    <w:rsid w:val="006C60F5"/>
    <w:rsid w:val="006C65F4"/>
    <w:rsid w:val="006C7432"/>
    <w:rsid w:val="006C77DA"/>
    <w:rsid w:val="006C7BD4"/>
    <w:rsid w:val="006D0B03"/>
    <w:rsid w:val="006D15D7"/>
    <w:rsid w:val="006D15FC"/>
    <w:rsid w:val="006D1715"/>
    <w:rsid w:val="006D6327"/>
    <w:rsid w:val="006D636A"/>
    <w:rsid w:val="006E1DD0"/>
    <w:rsid w:val="006E3C7E"/>
    <w:rsid w:val="006E5CD6"/>
    <w:rsid w:val="006E6826"/>
    <w:rsid w:val="006F07C7"/>
    <w:rsid w:val="006F0D88"/>
    <w:rsid w:val="006F16D9"/>
    <w:rsid w:val="006F2703"/>
    <w:rsid w:val="006F3EA4"/>
    <w:rsid w:val="006F3F9E"/>
    <w:rsid w:val="006F5E69"/>
    <w:rsid w:val="006F60EC"/>
    <w:rsid w:val="006F6E8C"/>
    <w:rsid w:val="007002D1"/>
    <w:rsid w:val="007031D4"/>
    <w:rsid w:val="00706EE7"/>
    <w:rsid w:val="007074FC"/>
    <w:rsid w:val="00710806"/>
    <w:rsid w:val="00711AA7"/>
    <w:rsid w:val="00713AE8"/>
    <w:rsid w:val="00713DF7"/>
    <w:rsid w:val="0071541C"/>
    <w:rsid w:val="00715A66"/>
    <w:rsid w:val="00717061"/>
    <w:rsid w:val="00717922"/>
    <w:rsid w:val="007200E3"/>
    <w:rsid w:val="00720608"/>
    <w:rsid w:val="007247C1"/>
    <w:rsid w:val="00724CBF"/>
    <w:rsid w:val="00726A88"/>
    <w:rsid w:val="0072721A"/>
    <w:rsid w:val="00727EE9"/>
    <w:rsid w:val="00730769"/>
    <w:rsid w:val="0073226A"/>
    <w:rsid w:val="0073260A"/>
    <w:rsid w:val="00732AA7"/>
    <w:rsid w:val="007369AF"/>
    <w:rsid w:val="00736A3B"/>
    <w:rsid w:val="00737175"/>
    <w:rsid w:val="00737FE2"/>
    <w:rsid w:val="0074298F"/>
    <w:rsid w:val="007439E1"/>
    <w:rsid w:val="00743C81"/>
    <w:rsid w:val="007446D3"/>
    <w:rsid w:val="007447FA"/>
    <w:rsid w:val="0074486E"/>
    <w:rsid w:val="007520CA"/>
    <w:rsid w:val="007525E5"/>
    <w:rsid w:val="00753EE4"/>
    <w:rsid w:val="00753EF4"/>
    <w:rsid w:val="00754889"/>
    <w:rsid w:val="00755BBD"/>
    <w:rsid w:val="00757EB3"/>
    <w:rsid w:val="00760746"/>
    <w:rsid w:val="007618B9"/>
    <w:rsid w:val="00761F5E"/>
    <w:rsid w:val="00762BC0"/>
    <w:rsid w:val="00764E33"/>
    <w:rsid w:val="00766C72"/>
    <w:rsid w:val="00767D85"/>
    <w:rsid w:val="0077017C"/>
    <w:rsid w:val="00770948"/>
    <w:rsid w:val="007714B1"/>
    <w:rsid w:val="00771874"/>
    <w:rsid w:val="00773AEA"/>
    <w:rsid w:val="0077409C"/>
    <w:rsid w:val="007755F2"/>
    <w:rsid w:val="00776CED"/>
    <w:rsid w:val="00780AAA"/>
    <w:rsid w:val="0078103A"/>
    <w:rsid w:val="0078156D"/>
    <w:rsid w:val="00783649"/>
    <w:rsid w:val="0078436E"/>
    <w:rsid w:val="00790A7A"/>
    <w:rsid w:val="00793034"/>
    <w:rsid w:val="00793802"/>
    <w:rsid w:val="00793AEF"/>
    <w:rsid w:val="00793C33"/>
    <w:rsid w:val="00797155"/>
    <w:rsid w:val="00797D26"/>
    <w:rsid w:val="007A00B4"/>
    <w:rsid w:val="007A07C6"/>
    <w:rsid w:val="007A1B1A"/>
    <w:rsid w:val="007A1B95"/>
    <w:rsid w:val="007A65C9"/>
    <w:rsid w:val="007A6CBB"/>
    <w:rsid w:val="007B19B1"/>
    <w:rsid w:val="007B2029"/>
    <w:rsid w:val="007B2988"/>
    <w:rsid w:val="007B310B"/>
    <w:rsid w:val="007B3A64"/>
    <w:rsid w:val="007B4437"/>
    <w:rsid w:val="007B50F6"/>
    <w:rsid w:val="007B5330"/>
    <w:rsid w:val="007B5697"/>
    <w:rsid w:val="007B6FA6"/>
    <w:rsid w:val="007C063A"/>
    <w:rsid w:val="007C0748"/>
    <w:rsid w:val="007C1EC7"/>
    <w:rsid w:val="007C32FA"/>
    <w:rsid w:val="007C363D"/>
    <w:rsid w:val="007C5F91"/>
    <w:rsid w:val="007C7328"/>
    <w:rsid w:val="007D1C55"/>
    <w:rsid w:val="007D2E23"/>
    <w:rsid w:val="007D36EA"/>
    <w:rsid w:val="007D3B94"/>
    <w:rsid w:val="007D49C0"/>
    <w:rsid w:val="007D5267"/>
    <w:rsid w:val="007D6BA7"/>
    <w:rsid w:val="007D6E41"/>
    <w:rsid w:val="007D7FAB"/>
    <w:rsid w:val="007E0C6D"/>
    <w:rsid w:val="007E1AA6"/>
    <w:rsid w:val="007E1D58"/>
    <w:rsid w:val="007E3410"/>
    <w:rsid w:val="007F1E32"/>
    <w:rsid w:val="007F50B1"/>
    <w:rsid w:val="007F7093"/>
    <w:rsid w:val="007F75CA"/>
    <w:rsid w:val="007F7FEE"/>
    <w:rsid w:val="00800E3A"/>
    <w:rsid w:val="00801349"/>
    <w:rsid w:val="00801C93"/>
    <w:rsid w:val="00803452"/>
    <w:rsid w:val="008036D1"/>
    <w:rsid w:val="008046D7"/>
    <w:rsid w:val="00806BAC"/>
    <w:rsid w:val="0080757E"/>
    <w:rsid w:val="00810BD4"/>
    <w:rsid w:val="00810CCC"/>
    <w:rsid w:val="008179DF"/>
    <w:rsid w:val="00822CE4"/>
    <w:rsid w:val="00824B41"/>
    <w:rsid w:val="00825386"/>
    <w:rsid w:val="0083059C"/>
    <w:rsid w:val="00831B57"/>
    <w:rsid w:val="0083222B"/>
    <w:rsid w:val="00833E89"/>
    <w:rsid w:val="00837CD5"/>
    <w:rsid w:val="008400D9"/>
    <w:rsid w:val="00840752"/>
    <w:rsid w:val="00840FE3"/>
    <w:rsid w:val="0084130D"/>
    <w:rsid w:val="00842E2B"/>
    <w:rsid w:val="00843E6B"/>
    <w:rsid w:val="008448B6"/>
    <w:rsid w:val="00845C98"/>
    <w:rsid w:val="008476BA"/>
    <w:rsid w:val="008478A6"/>
    <w:rsid w:val="008500CF"/>
    <w:rsid w:val="008529A3"/>
    <w:rsid w:val="00855502"/>
    <w:rsid w:val="00856A9D"/>
    <w:rsid w:val="00856DA5"/>
    <w:rsid w:val="00857142"/>
    <w:rsid w:val="0085777A"/>
    <w:rsid w:val="00861A40"/>
    <w:rsid w:val="00861F3B"/>
    <w:rsid w:val="0086292C"/>
    <w:rsid w:val="00863046"/>
    <w:rsid w:val="00863474"/>
    <w:rsid w:val="00863854"/>
    <w:rsid w:val="008650F3"/>
    <w:rsid w:val="0086539D"/>
    <w:rsid w:val="00865932"/>
    <w:rsid w:val="00866B68"/>
    <w:rsid w:val="00871003"/>
    <w:rsid w:val="008715D8"/>
    <w:rsid w:val="008731E8"/>
    <w:rsid w:val="00873462"/>
    <w:rsid w:val="00873C68"/>
    <w:rsid w:val="00874020"/>
    <w:rsid w:val="008801DB"/>
    <w:rsid w:val="00880E04"/>
    <w:rsid w:val="00882932"/>
    <w:rsid w:val="008840C7"/>
    <w:rsid w:val="00884D9A"/>
    <w:rsid w:val="008855EA"/>
    <w:rsid w:val="008866DC"/>
    <w:rsid w:val="00887371"/>
    <w:rsid w:val="008925D5"/>
    <w:rsid w:val="00893C85"/>
    <w:rsid w:val="00893E73"/>
    <w:rsid w:val="00893F58"/>
    <w:rsid w:val="00896BF0"/>
    <w:rsid w:val="008970F6"/>
    <w:rsid w:val="008A0A51"/>
    <w:rsid w:val="008A0CAB"/>
    <w:rsid w:val="008A278A"/>
    <w:rsid w:val="008A440A"/>
    <w:rsid w:val="008A4C02"/>
    <w:rsid w:val="008A5DD2"/>
    <w:rsid w:val="008B3BE7"/>
    <w:rsid w:val="008B4654"/>
    <w:rsid w:val="008B5F98"/>
    <w:rsid w:val="008B6466"/>
    <w:rsid w:val="008C013D"/>
    <w:rsid w:val="008C285C"/>
    <w:rsid w:val="008C3450"/>
    <w:rsid w:val="008C37F5"/>
    <w:rsid w:val="008C4ACD"/>
    <w:rsid w:val="008C64C4"/>
    <w:rsid w:val="008D04E8"/>
    <w:rsid w:val="008D1094"/>
    <w:rsid w:val="008D1434"/>
    <w:rsid w:val="008D43FC"/>
    <w:rsid w:val="008D46BE"/>
    <w:rsid w:val="008D4D4A"/>
    <w:rsid w:val="008D6801"/>
    <w:rsid w:val="008E0035"/>
    <w:rsid w:val="008E052C"/>
    <w:rsid w:val="008E0A16"/>
    <w:rsid w:val="008E1D2B"/>
    <w:rsid w:val="008E2EC0"/>
    <w:rsid w:val="008E48C0"/>
    <w:rsid w:val="008E4F08"/>
    <w:rsid w:val="008E54CB"/>
    <w:rsid w:val="008E5941"/>
    <w:rsid w:val="008F080C"/>
    <w:rsid w:val="008F1A48"/>
    <w:rsid w:val="008F2E17"/>
    <w:rsid w:val="008F3945"/>
    <w:rsid w:val="008F3A94"/>
    <w:rsid w:val="008F468A"/>
    <w:rsid w:val="008F53C6"/>
    <w:rsid w:val="008F5837"/>
    <w:rsid w:val="008F6A35"/>
    <w:rsid w:val="008F7198"/>
    <w:rsid w:val="008F78C5"/>
    <w:rsid w:val="00901094"/>
    <w:rsid w:val="009012A0"/>
    <w:rsid w:val="00903554"/>
    <w:rsid w:val="00905EAB"/>
    <w:rsid w:val="009062D7"/>
    <w:rsid w:val="00907795"/>
    <w:rsid w:val="00910869"/>
    <w:rsid w:val="00911573"/>
    <w:rsid w:val="00912971"/>
    <w:rsid w:val="00913E41"/>
    <w:rsid w:val="00914960"/>
    <w:rsid w:val="0092279D"/>
    <w:rsid w:val="00925058"/>
    <w:rsid w:val="00925227"/>
    <w:rsid w:val="0092644E"/>
    <w:rsid w:val="00930789"/>
    <w:rsid w:val="00932951"/>
    <w:rsid w:val="00932D3C"/>
    <w:rsid w:val="00934664"/>
    <w:rsid w:val="0093466A"/>
    <w:rsid w:val="009353A7"/>
    <w:rsid w:val="00936CDB"/>
    <w:rsid w:val="00936E3A"/>
    <w:rsid w:val="0094266D"/>
    <w:rsid w:val="00945B79"/>
    <w:rsid w:val="00946466"/>
    <w:rsid w:val="00950EF3"/>
    <w:rsid w:val="00952685"/>
    <w:rsid w:val="009535E3"/>
    <w:rsid w:val="00953CC8"/>
    <w:rsid w:val="0095426F"/>
    <w:rsid w:val="009560C5"/>
    <w:rsid w:val="00956961"/>
    <w:rsid w:val="009570E6"/>
    <w:rsid w:val="00957121"/>
    <w:rsid w:val="00962E47"/>
    <w:rsid w:val="00964311"/>
    <w:rsid w:val="00967C9C"/>
    <w:rsid w:val="009716AC"/>
    <w:rsid w:val="00972396"/>
    <w:rsid w:val="009745D5"/>
    <w:rsid w:val="00974ED0"/>
    <w:rsid w:val="00980D36"/>
    <w:rsid w:val="00981A82"/>
    <w:rsid w:val="009837A3"/>
    <w:rsid w:val="00983BD5"/>
    <w:rsid w:val="0098497B"/>
    <w:rsid w:val="00984B9C"/>
    <w:rsid w:val="00987651"/>
    <w:rsid w:val="00990A7C"/>
    <w:rsid w:val="00993058"/>
    <w:rsid w:val="00993308"/>
    <w:rsid w:val="009939ED"/>
    <w:rsid w:val="00997426"/>
    <w:rsid w:val="0099771C"/>
    <w:rsid w:val="009A044B"/>
    <w:rsid w:val="009A2590"/>
    <w:rsid w:val="009A2D9F"/>
    <w:rsid w:val="009A34EC"/>
    <w:rsid w:val="009A6873"/>
    <w:rsid w:val="009A6EBA"/>
    <w:rsid w:val="009A7F68"/>
    <w:rsid w:val="009B16CA"/>
    <w:rsid w:val="009B3402"/>
    <w:rsid w:val="009B3470"/>
    <w:rsid w:val="009B3BEF"/>
    <w:rsid w:val="009B4960"/>
    <w:rsid w:val="009C0C9E"/>
    <w:rsid w:val="009C1164"/>
    <w:rsid w:val="009C3E2E"/>
    <w:rsid w:val="009C4FC1"/>
    <w:rsid w:val="009C5217"/>
    <w:rsid w:val="009C5DD8"/>
    <w:rsid w:val="009C6F7D"/>
    <w:rsid w:val="009C6FFA"/>
    <w:rsid w:val="009C700F"/>
    <w:rsid w:val="009D15CF"/>
    <w:rsid w:val="009D17DA"/>
    <w:rsid w:val="009D2E1D"/>
    <w:rsid w:val="009D3AEA"/>
    <w:rsid w:val="009D4505"/>
    <w:rsid w:val="009D4B7D"/>
    <w:rsid w:val="009D5081"/>
    <w:rsid w:val="009D5401"/>
    <w:rsid w:val="009D5B84"/>
    <w:rsid w:val="009D5CC6"/>
    <w:rsid w:val="009D5DDB"/>
    <w:rsid w:val="009D6FFD"/>
    <w:rsid w:val="009D712E"/>
    <w:rsid w:val="009D7421"/>
    <w:rsid w:val="009D7975"/>
    <w:rsid w:val="009E09B1"/>
    <w:rsid w:val="009E16E6"/>
    <w:rsid w:val="009E2682"/>
    <w:rsid w:val="009E328D"/>
    <w:rsid w:val="009E34B9"/>
    <w:rsid w:val="009E44DD"/>
    <w:rsid w:val="009E581C"/>
    <w:rsid w:val="009E6725"/>
    <w:rsid w:val="009E6BE6"/>
    <w:rsid w:val="009E7E67"/>
    <w:rsid w:val="009F0430"/>
    <w:rsid w:val="009F0E8B"/>
    <w:rsid w:val="009F19EA"/>
    <w:rsid w:val="009F1B68"/>
    <w:rsid w:val="009F1F1F"/>
    <w:rsid w:val="009F26A1"/>
    <w:rsid w:val="009F4FCB"/>
    <w:rsid w:val="009F5F30"/>
    <w:rsid w:val="00A00656"/>
    <w:rsid w:val="00A00A19"/>
    <w:rsid w:val="00A01043"/>
    <w:rsid w:val="00A024C2"/>
    <w:rsid w:val="00A039BC"/>
    <w:rsid w:val="00A044DB"/>
    <w:rsid w:val="00A04FBF"/>
    <w:rsid w:val="00A055C1"/>
    <w:rsid w:val="00A05D70"/>
    <w:rsid w:val="00A0799A"/>
    <w:rsid w:val="00A10346"/>
    <w:rsid w:val="00A10678"/>
    <w:rsid w:val="00A12D79"/>
    <w:rsid w:val="00A14A83"/>
    <w:rsid w:val="00A16565"/>
    <w:rsid w:val="00A24AA1"/>
    <w:rsid w:val="00A2555B"/>
    <w:rsid w:val="00A2639F"/>
    <w:rsid w:val="00A30009"/>
    <w:rsid w:val="00A31F0E"/>
    <w:rsid w:val="00A32A51"/>
    <w:rsid w:val="00A32B76"/>
    <w:rsid w:val="00A33F28"/>
    <w:rsid w:val="00A346A6"/>
    <w:rsid w:val="00A346D8"/>
    <w:rsid w:val="00A34C0D"/>
    <w:rsid w:val="00A367BF"/>
    <w:rsid w:val="00A410C6"/>
    <w:rsid w:val="00A414E7"/>
    <w:rsid w:val="00A41798"/>
    <w:rsid w:val="00A41B5E"/>
    <w:rsid w:val="00A42DF4"/>
    <w:rsid w:val="00A448B7"/>
    <w:rsid w:val="00A44FC5"/>
    <w:rsid w:val="00A47C93"/>
    <w:rsid w:val="00A47F5A"/>
    <w:rsid w:val="00A512A3"/>
    <w:rsid w:val="00A5164D"/>
    <w:rsid w:val="00A52405"/>
    <w:rsid w:val="00A57592"/>
    <w:rsid w:val="00A577CF"/>
    <w:rsid w:val="00A61672"/>
    <w:rsid w:val="00A631ED"/>
    <w:rsid w:val="00A635FD"/>
    <w:rsid w:val="00A63BF3"/>
    <w:rsid w:val="00A64829"/>
    <w:rsid w:val="00A65A02"/>
    <w:rsid w:val="00A66EC9"/>
    <w:rsid w:val="00A66ED2"/>
    <w:rsid w:val="00A67513"/>
    <w:rsid w:val="00A6779F"/>
    <w:rsid w:val="00A74BB8"/>
    <w:rsid w:val="00A75882"/>
    <w:rsid w:val="00A7621A"/>
    <w:rsid w:val="00A76876"/>
    <w:rsid w:val="00A769FE"/>
    <w:rsid w:val="00A80B56"/>
    <w:rsid w:val="00A8221B"/>
    <w:rsid w:val="00A82FDD"/>
    <w:rsid w:val="00A831F5"/>
    <w:rsid w:val="00A8346A"/>
    <w:rsid w:val="00A83A31"/>
    <w:rsid w:val="00A848B8"/>
    <w:rsid w:val="00A866A9"/>
    <w:rsid w:val="00A86BB0"/>
    <w:rsid w:val="00A86F9C"/>
    <w:rsid w:val="00A902E4"/>
    <w:rsid w:val="00A929C9"/>
    <w:rsid w:val="00A939A1"/>
    <w:rsid w:val="00A96A50"/>
    <w:rsid w:val="00A974AB"/>
    <w:rsid w:val="00A97798"/>
    <w:rsid w:val="00A97997"/>
    <w:rsid w:val="00AA01D2"/>
    <w:rsid w:val="00AA2681"/>
    <w:rsid w:val="00AA42A3"/>
    <w:rsid w:val="00AA5C73"/>
    <w:rsid w:val="00AA6247"/>
    <w:rsid w:val="00AB0605"/>
    <w:rsid w:val="00AB098F"/>
    <w:rsid w:val="00AB2C45"/>
    <w:rsid w:val="00AB2C8C"/>
    <w:rsid w:val="00AB4178"/>
    <w:rsid w:val="00AB4C08"/>
    <w:rsid w:val="00AB4E3A"/>
    <w:rsid w:val="00AB65D5"/>
    <w:rsid w:val="00AB66C7"/>
    <w:rsid w:val="00AB706F"/>
    <w:rsid w:val="00AC03B1"/>
    <w:rsid w:val="00AC0A47"/>
    <w:rsid w:val="00AC19F1"/>
    <w:rsid w:val="00AC3489"/>
    <w:rsid w:val="00AC3FDE"/>
    <w:rsid w:val="00AC540F"/>
    <w:rsid w:val="00AC5B87"/>
    <w:rsid w:val="00AC631B"/>
    <w:rsid w:val="00AD0BFE"/>
    <w:rsid w:val="00AD14C8"/>
    <w:rsid w:val="00AD1AB2"/>
    <w:rsid w:val="00AD2F95"/>
    <w:rsid w:val="00AD2FAF"/>
    <w:rsid w:val="00AD3D26"/>
    <w:rsid w:val="00AD4216"/>
    <w:rsid w:val="00AD5BA0"/>
    <w:rsid w:val="00AD7D53"/>
    <w:rsid w:val="00AE0300"/>
    <w:rsid w:val="00AE1FAE"/>
    <w:rsid w:val="00AE2B41"/>
    <w:rsid w:val="00AE6DD3"/>
    <w:rsid w:val="00AE7AF0"/>
    <w:rsid w:val="00AF23FD"/>
    <w:rsid w:val="00AF5476"/>
    <w:rsid w:val="00AF6ADD"/>
    <w:rsid w:val="00AF6C7F"/>
    <w:rsid w:val="00AF6E1F"/>
    <w:rsid w:val="00B0095C"/>
    <w:rsid w:val="00B047F9"/>
    <w:rsid w:val="00B052D8"/>
    <w:rsid w:val="00B109CB"/>
    <w:rsid w:val="00B10B5B"/>
    <w:rsid w:val="00B10EB9"/>
    <w:rsid w:val="00B11212"/>
    <w:rsid w:val="00B12BBB"/>
    <w:rsid w:val="00B13BB8"/>
    <w:rsid w:val="00B1598A"/>
    <w:rsid w:val="00B15C4B"/>
    <w:rsid w:val="00B16BB5"/>
    <w:rsid w:val="00B17927"/>
    <w:rsid w:val="00B17D1E"/>
    <w:rsid w:val="00B17D5D"/>
    <w:rsid w:val="00B20774"/>
    <w:rsid w:val="00B20869"/>
    <w:rsid w:val="00B20942"/>
    <w:rsid w:val="00B21E7B"/>
    <w:rsid w:val="00B24B15"/>
    <w:rsid w:val="00B272CB"/>
    <w:rsid w:val="00B27C39"/>
    <w:rsid w:val="00B31F96"/>
    <w:rsid w:val="00B335EC"/>
    <w:rsid w:val="00B3494B"/>
    <w:rsid w:val="00B35A8D"/>
    <w:rsid w:val="00B37632"/>
    <w:rsid w:val="00B40DE1"/>
    <w:rsid w:val="00B43021"/>
    <w:rsid w:val="00B4410E"/>
    <w:rsid w:val="00B4430F"/>
    <w:rsid w:val="00B447A9"/>
    <w:rsid w:val="00B45861"/>
    <w:rsid w:val="00B4593D"/>
    <w:rsid w:val="00B47966"/>
    <w:rsid w:val="00B47FB0"/>
    <w:rsid w:val="00B511DC"/>
    <w:rsid w:val="00B52439"/>
    <w:rsid w:val="00B52E59"/>
    <w:rsid w:val="00B5304E"/>
    <w:rsid w:val="00B536C5"/>
    <w:rsid w:val="00B564D6"/>
    <w:rsid w:val="00B56B9C"/>
    <w:rsid w:val="00B57DB8"/>
    <w:rsid w:val="00B61B6F"/>
    <w:rsid w:val="00B62058"/>
    <w:rsid w:val="00B66240"/>
    <w:rsid w:val="00B663E8"/>
    <w:rsid w:val="00B66A95"/>
    <w:rsid w:val="00B72024"/>
    <w:rsid w:val="00B7226B"/>
    <w:rsid w:val="00B731E1"/>
    <w:rsid w:val="00B73AF8"/>
    <w:rsid w:val="00B80700"/>
    <w:rsid w:val="00B81665"/>
    <w:rsid w:val="00B81B8F"/>
    <w:rsid w:val="00B8225E"/>
    <w:rsid w:val="00B8250F"/>
    <w:rsid w:val="00B82AC7"/>
    <w:rsid w:val="00B82D9B"/>
    <w:rsid w:val="00B832F0"/>
    <w:rsid w:val="00B83E0B"/>
    <w:rsid w:val="00B853DA"/>
    <w:rsid w:val="00B86E88"/>
    <w:rsid w:val="00B8723E"/>
    <w:rsid w:val="00B875CC"/>
    <w:rsid w:val="00B9149B"/>
    <w:rsid w:val="00B93339"/>
    <w:rsid w:val="00B937C4"/>
    <w:rsid w:val="00B95FE2"/>
    <w:rsid w:val="00B96097"/>
    <w:rsid w:val="00B9790C"/>
    <w:rsid w:val="00BA0021"/>
    <w:rsid w:val="00BA00D7"/>
    <w:rsid w:val="00BA03DA"/>
    <w:rsid w:val="00BA112E"/>
    <w:rsid w:val="00BA16AC"/>
    <w:rsid w:val="00BA6909"/>
    <w:rsid w:val="00BA72A7"/>
    <w:rsid w:val="00BB0A38"/>
    <w:rsid w:val="00BB0B79"/>
    <w:rsid w:val="00BB172F"/>
    <w:rsid w:val="00BB2921"/>
    <w:rsid w:val="00BB354C"/>
    <w:rsid w:val="00BB3D1D"/>
    <w:rsid w:val="00BB45C2"/>
    <w:rsid w:val="00BB6812"/>
    <w:rsid w:val="00BC0A4F"/>
    <w:rsid w:val="00BC4960"/>
    <w:rsid w:val="00BC51B1"/>
    <w:rsid w:val="00BC5426"/>
    <w:rsid w:val="00BC5C6E"/>
    <w:rsid w:val="00BC7C8D"/>
    <w:rsid w:val="00BD079E"/>
    <w:rsid w:val="00BD1AFC"/>
    <w:rsid w:val="00BD2092"/>
    <w:rsid w:val="00BD3050"/>
    <w:rsid w:val="00BD3A70"/>
    <w:rsid w:val="00BD3C7A"/>
    <w:rsid w:val="00BD4298"/>
    <w:rsid w:val="00BD664D"/>
    <w:rsid w:val="00BE13A3"/>
    <w:rsid w:val="00BE1754"/>
    <w:rsid w:val="00BE29E8"/>
    <w:rsid w:val="00BE4601"/>
    <w:rsid w:val="00BE5132"/>
    <w:rsid w:val="00BE625C"/>
    <w:rsid w:val="00BE65C5"/>
    <w:rsid w:val="00BE6BF1"/>
    <w:rsid w:val="00BE6C6B"/>
    <w:rsid w:val="00BE7001"/>
    <w:rsid w:val="00BE72CE"/>
    <w:rsid w:val="00BF061E"/>
    <w:rsid w:val="00BF2135"/>
    <w:rsid w:val="00BF2AAF"/>
    <w:rsid w:val="00BF472F"/>
    <w:rsid w:val="00BF597B"/>
    <w:rsid w:val="00BF5E7C"/>
    <w:rsid w:val="00BF67B8"/>
    <w:rsid w:val="00BF74D5"/>
    <w:rsid w:val="00C001CC"/>
    <w:rsid w:val="00C00980"/>
    <w:rsid w:val="00C01A58"/>
    <w:rsid w:val="00C05086"/>
    <w:rsid w:val="00C05717"/>
    <w:rsid w:val="00C07421"/>
    <w:rsid w:val="00C0765A"/>
    <w:rsid w:val="00C1038D"/>
    <w:rsid w:val="00C103A5"/>
    <w:rsid w:val="00C1084E"/>
    <w:rsid w:val="00C109B3"/>
    <w:rsid w:val="00C11B42"/>
    <w:rsid w:val="00C12091"/>
    <w:rsid w:val="00C121F2"/>
    <w:rsid w:val="00C1230A"/>
    <w:rsid w:val="00C13310"/>
    <w:rsid w:val="00C1356C"/>
    <w:rsid w:val="00C13CD4"/>
    <w:rsid w:val="00C14D9D"/>
    <w:rsid w:val="00C15DCA"/>
    <w:rsid w:val="00C161EE"/>
    <w:rsid w:val="00C167D1"/>
    <w:rsid w:val="00C17B04"/>
    <w:rsid w:val="00C208F7"/>
    <w:rsid w:val="00C220E0"/>
    <w:rsid w:val="00C2750C"/>
    <w:rsid w:val="00C301D1"/>
    <w:rsid w:val="00C3081A"/>
    <w:rsid w:val="00C30DDA"/>
    <w:rsid w:val="00C33C9A"/>
    <w:rsid w:val="00C34627"/>
    <w:rsid w:val="00C350B7"/>
    <w:rsid w:val="00C3555D"/>
    <w:rsid w:val="00C4109B"/>
    <w:rsid w:val="00C41625"/>
    <w:rsid w:val="00C42F38"/>
    <w:rsid w:val="00C42F73"/>
    <w:rsid w:val="00C4537A"/>
    <w:rsid w:val="00C50A3C"/>
    <w:rsid w:val="00C50C6C"/>
    <w:rsid w:val="00C50D40"/>
    <w:rsid w:val="00C51279"/>
    <w:rsid w:val="00C512DB"/>
    <w:rsid w:val="00C518CC"/>
    <w:rsid w:val="00C51B93"/>
    <w:rsid w:val="00C53444"/>
    <w:rsid w:val="00C53D15"/>
    <w:rsid w:val="00C54015"/>
    <w:rsid w:val="00C544F5"/>
    <w:rsid w:val="00C54D5B"/>
    <w:rsid w:val="00C564D0"/>
    <w:rsid w:val="00C574A9"/>
    <w:rsid w:val="00C62B60"/>
    <w:rsid w:val="00C6312D"/>
    <w:rsid w:val="00C66A3D"/>
    <w:rsid w:val="00C67D52"/>
    <w:rsid w:val="00C67E7C"/>
    <w:rsid w:val="00C702DA"/>
    <w:rsid w:val="00C70487"/>
    <w:rsid w:val="00C71269"/>
    <w:rsid w:val="00C743AB"/>
    <w:rsid w:val="00C76BA8"/>
    <w:rsid w:val="00C80DD6"/>
    <w:rsid w:val="00C82464"/>
    <w:rsid w:val="00C827A5"/>
    <w:rsid w:val="00C8311D"/>
    <w:rsid w:val="00C83162"/>
    <w:rsid w:val="00C849C0"/>
    <w:rsid w:val="00C84C20"/>
    <w:rsid w:val="00C84C7D"/>
    <w:rsid w:val="00C85B0D"/>
    <w:rsid w:val="00C85E49"/>
    <w:rsid w:val="00C87C45"/>
    <w:rsid w:val="00C90F39"/>
    <w:rsid w:val="00C9127B"/>
    <w:rsid w:val="00C9136D"/>
    <w:rsid w:val="00C914D7"/>
    <w:rsid w:val="00C92587"/>
    <w:rsid w:val="00C93BB2"/>
    <w:rsid w:val="00C93CA1"/>
    <w:rsid w:val="00C93EC9"/>
    <w:rsid w:val="00C967EC"/>
    <w:rsid w:val="00C976CB"/>
    <w:rsid w:val="00CA087C"/>
    <w:rsid w:val="00CA095A"/>
    <w:rsid w:val="00CA45C3"/>
    <w:rsid w:val="00CA54B1"/>
    <w:rsid w:val="00CA71F0"/>
    <w:rsid w:val="00CA7A44"/>
    <w:rsid w:val="00CB1B65"/>
    <w:rsid w:val="00CB2DC5"/>
    <w:rsid w:val="00CB3010"/>
    <w:rsid w:val="00CB5EF5"/>
    <w:rsid w:val="00CB6CFC"/>
    <w:rsid w:val="00CB7570"/>
    <w:rsid w:val="00CC3DA5"/>
    <w:rsid w:val="00CC4008"/>
    <w:rsid w:val="00CC458B"/>
    <w:rsid w:val="00CC5A7B"/>
    <w:rsid w:val="00CC5D71"/>
    <w:rsid w:val="00CC63B4"/>
    <w:rsid w:val="00CD24EE"/>
    <w:rsid w:val="00CD39D2"/>
    <w:rsid w:val="00CD485B"/>
    <w:rsid w:val="00CD4C68"/>
    <w:rsid w:val="00CD4C75"/>
    <w:rsid w:val="00CD4F6F"/>
    <w:rsid w:val="00CD59F1"/>
    <w:rsid w:val="00CD66CF"/>
    <w:rsid w:val="00CD75E9"/>
    <w:rsid w:val="00CE2D26"/>
    <w:rsid w:val="00CE392B"/>
    <w:rsid w:val="00CF0DF4"/>
    <w:rsid w:val="00CF20F9"/>
    <w:rsid w:val="00CF29D8"/>
    <w:rsid w:val="00CF3654"/>
    <w:rsid w:val="00CF3C88"/>
    <w:rsid w:val="00CF70EC"/>
    <w:rsid w:val="00D00722"/>
    <w:rsid w:val="00D01DDC"/>
    <w:rsid w:val="00D01E54"/>
    <w:rsid w:val="00D02F6A"/>
    <w:rsid w:val="00D0396E"/>
    <w:rsid w:val="00D03AB5"/>
    <w:rsid w:val="00D06358"/>
    <w:rsid w:val="00D069C1"/>
    <w:rsid w:val="00D069F7"/>
    <w:rsid w:val="00D06C7F"/>
    <w:rsid w:val="00D07510"/>
    <w:rsid w:val="00D16F92"/>
    <w:rsid w:val="00D17DAC"/>
    <w:rsid w:val="00D212C2"/>
    <w:rsid w:val="00D21BE7"/>
    <w:rsid w:val="00D25A9C"/>
    <w:rsid w:val="00D26871"/>
    <w:rsid w:val="00D27954"/>
    <w:rsid w:val="00D303C7"/>
    <w:rsid w:val="00D3072A"/>
    <w:rsid w:val="00D314CD"/>
    <w:rsid w:val="00D332FC"/>
    <w:rsid w:val="00D338E8"/>
    <w:rsid w:val="00D33C84"/>
    <w:rsid w:val="00D33F6B"/>
    <w:rsid w:val="00D3468B"/>
    <w:rsid w:val="00D34AD0"/>
    <w:rsid w:val="00D408AD"/>
    <w:rsid w:val="00D41840"/>
    <w:rsid w:val="00D4271C"/>
    <w:rsid w:val="00D438E2"/>
    <w:rsid w:val="00D44433"/>
    <w:rsid w:val="00D444B1"/>
    <w:rsid w:val="00D453EA"/>
    <w:rsid w:val="00D4612F"/>
    <w:rsid w:val="00D4685C"/>
    <w:rsid w:val="00D46C14"/>
    <w:rsid w:val="00D5252B"/>
    <w:rsid w:val="00D52553"/>
    <w:rsid w:val="00D526BD"/>
    <w:rsid w:val="00D530B4"/>
    <w:rsid w:val="00D53EEA"/>
    <w:rsid w:val="00D542B4"/>
    <w:rsid w:val="00D55988"/>
    <w:rsid w:val="00D56283"/>
    <w:rsid w:val="00D56F40"/>
    <w:rsid w:val="00D60558"/>
    <w:rsid w:val="00D60805"/>
    <w:rsid w:val="00D60AFE"/>
    <w:rsid w:val="00D6253F"/>
    <w:rsid w:val="00D63D46"/>
    <w:rsid w:val="00D64222"/>
    <w:rsid w:val="00D64832"/>
    <w:rsid w:val="00D64D69"/>
    <w:rsid w:val="00D6551D"/>
    <w:rsid w:val="00D66B24"/>
    <w:rsid w:val="00D67C36"/>
    <w:rsid w:val="00D67F91"/>
    <w:rsid w:val="00D72774"/>
    <w:rsid w:val="00D73C6F"/>
    <w:rsid w:val="00D74E01"/>
    <w:rsid w:val="00D77124"/>
    <w:rsid w:val="00D77631"/>
    <w:rsid w:val="00D80A8A"/>
    <w:rsid w:val="00D810FD"/>
    <w:rsid w:val="00D816CA"/>
    <w:rsid w:val="00D81A22"/>
    <w:rsid w:val="00D8279E"/>
    <w:rsid w:val="00D84602"/>
    <w:rsid w:val="00D84641"/>
    <w:rsid w:val="00D85F07"/>
    <w:rsid w:val="00D85FFD"/>
    <w:rsid w:val="00D93676"/>
    <w:rsid w:val="00D95B61"/>
    <w:rsid w:val="00D96A96"/>
    <w:rsid w:val="00D9786A"/>
    <w:rsid w:val="00DA25F9"/>
    <w:rsid w:val="00DA2A1E"/>
    <w:rsid w:val="00DA2C0F"/>
    <w:rsid w:val="00DA5432"/>
    <w:rsid w:val="00DA54BA"/>
    <w:rsid w:val="00DA59C8"/>
    <w:rsid w:val="00DA6712"/>
    <w:rsid w:val="00DA72E4"/>
    <w:rsid w:val="00DB08C0"/>
    <w:rsid w:val="00DB0B45"/>
    <w:rsid w:val="00DB0C78"/>
    <w:rsid w:val="00DB1211"/>
    <w:rsid w:val="00DB1E56"/>
    <w:rsid w:val="00DB21B1"/>
    <w:rsid w:val="00DB4129"/>
    <w:rsid w:val="00DB62CE"/>
    <w:rsid w:val="00DB65A1"/>
    <w:rsid w:val="00DB68C2"/>
    <w:rsid w:val="00DB763C"/>
    <w:rsid w:val="00DB7D9F"/>
    <w:rsid w:val="00DC1CCD"/>
    <w:rsid w:val="00DC2407"/>
    <w:rsid w:val="00DC45C7"/>
    <w:rsid w:val="00DC4F35"/>
    <w:rsid w:val="00DC66AB"/>
    <w:rsid w:val="00DC688F"/>
    <w:rsid w:val="00DC7285"/>
    <w:rsid w:val="00DC7D42"/>
    <w:rsid w:val="00DD0F57"/>
    <w:rsid w:val="00DD1BF7"/>
    <w:rsid w:val="00DD2E23"/>
    <w:rsid w:val="00DD4576"/>
    <w:rsid w:val="00DD513F"/>
    <w:rsid w:val="00DD607B"/>
    <w:rsid w:val="00DE0D94"/>
    <w:rsid w:val="00DE0DD3"/>
    <w:rsid w:val="00DE18A1"/>
    <w:rsid w:val="00DE25A6"/>
    <w:rsid w:val="00DE4377"/>
    <w:rsid w:val="00DE49C0"/>
    <w:rsid w:val="00DE5D7D"/>
    <w:rsid w:val="00DE7969"/>
    <w:rsid w:val="00DF124C"/>
    <w:rsid w:val="00DF1FA2"/>
    <w:rsid w:val="00DF336D"/>
    <w:rsid w:val="00DF3822"/>
    <w:rsid w:val="00DF3CE2"/>
    <w:rsid w:val="00DF4673"/>
    <w:rsid w:val="00DF4A24"/>
    <w:rsid w:val="00DF5067"/>
    <w:rsid w:val="00DF52E1"/>
    <w:rsid w:val="00DF6DD0"/>
    <w:rsid w:val="00E030BE"/>
    <w:rsid w:val="00E0441B"/>
    <w:rsid w:val="00E050A9"/>
    <w:rsid w:val="00E05208"/>
    <w:rsid w:val="00E0701D"/>
    <w:rsid w:val="00E077AC"/>
    <w:rsid w:val="00E077B6"/>
    <w:rsid w:val="00E07E61"/>
    <w:rsid w:val="00E1014F"/>
    <w:rsid w:val="00E10465"/>
    <w:rsid w:val="00E11258"/>
    <w:rsid w:val="00E12169"/>
    <w:rsid w:val="00E12939"/>
    <w:rsid w:val="00E1309A"/>
    <w:rsid w:val="00E13183"/>
    <w:rsid w:val="00E1319B"/>
    <w:rsid w:val="00E13396"/>
    <w:rsid w:val="00E143F3"/>
    <w:rsid w:val="00E16039"/>
    <w:rsid w:val="00E16802"/>
    <w:rsid w:val="00E16E72"/>
    <w:rsid w:val="00E20177"/>
    <w:rsid w:val="00E2054D"/>
    <w:rsid w:val="00E20891"/>
    <w:rsid w:val="00E20A5F"/>
    <w:rsid w:val="00E20B02"/>
    <w:rsid w:val="00E20B3B"/>
    <w:rsid w:val="00E21091"/>
    <w:rsid w:val="00E210CD"/>
    <w:rsid w:val="00E25D73"/>
    <w:rsid w:val="00E26378"/>
    <w:rsid w:val="00E26781"/>
    <w:rsid w:val="00E273FE"/>
    <w:rsid w:val="00E30E22"/>
    <w:rsid w:val="00E30F2A"/>
    <w:rsid w:val="00E34115"/>
    <w:rsid w:val="00E345CB"/>
    <w:rsid w:val="00E34824"/>
    <w:rsid w:val="00E3498B"/>
    <w:rsid w:val="00E355A6"/>
    <w:rsid w:val="00E37F7F"/>
    <w:rsid w:val="00E416BE"/>
    <w:rsid w:val="00E419A9"/>
    <w:rsid w:val="00E422C1"/>
    <w:rsid w:val="00E42462"/>
    <w:rsid w:val="00E44BBD"/>
    <w:rsid w:val="00E45342"/>
    <w:rsid w:val="00E45893"/>
    <w:rsid w:val="00E46502"/>
    <w:rsid w:val="00E4753A"/>
    <w:rsid w:val="00E47D36"/>
    <w:rsid w:val="00E504BB"/>
    <w:rsid w:val="00E5200F"/>
    <w:rsid w:val="00E52800"/>
    <w:rsid w:val="00E52932"/>
    <w:rsid w:val="00E546E5"/>
    <w:rsid w:val="00E54FC3"/>
    <w:rsid w:val="00E554B4"/>
    <w:rsid w:val="00E55673"/>
    <w:rsid w:val="00E56580"/>
    <w:rsid w:val="00E57329"/>
    <w:rsid w:val="00E57827"/>
    <w:rsid w:val="00E57CE1"/>
    <w:rsid w:val="00E609FC"/>
    <w:rsid w:val="00E62AED"/>
    <w:rsid w:val="00E63762"/>
    <w:rsid w:val="00E65323"/>
    <w:rsid w:val="00E655F7"/>
    <w:rsid w:val="00E66048"/>
    <w:rsid w:val="00E6686B"/>
    <w:rsid w:val="00E67550"/>
    <w:rsid w:val="00E70E8D"/>
    <w:rsid w:val="00E71022"/>
    <w:rsid w:val="00E73088"/>
    <w:rsid w:val="00E73B41"/>
    <w:rsid w:val="00E74649"/>
    <w:rsid w:val="00E811B9"/>
    <w:rsid w:val="00E82545"/>
    <w:rsid w:val="00E8254A"/>
    <w:rsid w:val="00E82A64"/>
    <w:rsid w:val="00E832B7"/>
    <w:rsid w:val="00E837B5"/>
    <w:rsid w:val="00E83BDF"/>
    <w:rsid w:val="00E85641"/>
    <w:rsid w:val="00E85B26"/>
    <w:rsid w:val="00E85CB0"/>
    <w:rsid w:val="00E85D30"/>
    <w:rsid w:val="00E86D82"/>
    <w:rsid w:val="00E94DD5"/>
    <w:rsid w:val="00E95933"/>
    <w:rsid w:val="00E96CDA"/>
    <w:rsid w:val="00E9784B"/>
    <w:rsid w:val="00E97AA3"/>
    <w:rsid w:val="00EA0FA5"/>
    <w:rsid w:val="00EA1287"/>
    <w:rsid w:val="00EA1CE6"/>
    <w:rsid w:val="00EA3E57"/>
    <w:rsid w:val="00EA4D20"/>
    <w:rsid w:val="00EB336A"/>
    <w:rsid w:val="00EB36F4"/>
    <w:rsid w:val="00EB4D7E"/>
    <w:rsid w:val="00EB657F"/>
    <w:rsid w:val="00EB6F33"/>
    <w:rsid w:val="00EB78D7"/>
    <w:rsid w:val="00EB7E7C"/>
    <w:rsid w:val="00EC073C"/>
    <w:rsid w:val="00EC1ADD"/>
    <w:rsid w:val="00EC33DC"/>
    <w:rsid w:val="00EC35A9"/>
    <w:rsid w:val="00EC5975"/>
    <w:rsid w:val="00EC5F76"/>
    <w:rsid w:val="00EC7379"/>
    <w:rsid w:val="00ED1664"/>
    <w:rsid w:val="00ED2230"/>
    <w:rsid w:val="00ED3994"/>
    <w:rsid w:val="00ED5198"/>
    <w:rsid w:val="00EE1B7B"/>
    <w:rsid w:val="00EE47D8"/>
    <w:rsid w:val="00EE4B23"/>
    <w:rsid w:val="00EE515E"/>
    <w:rsid w:val="00EE6850"/>
    <w:rsid w:val="00EE6ADD"/>
    <w:rsid w:val="00EF2E8C"/>
    <w:rsid w:val="00EF2FBB"/>
    <w:rsid w:val="00EF495C"/>
    <w:rsid w:val="00EF4CC5"/>
    <w:rsid w:val="00EF4DE8"/>
    <w:rsid w:val="00EF5F55"/>
    <w:rsid w:val="00EF6537"/>
    <w:rsid w:val="00EF672E"/>
    <w:rsid w:val="00F00817"/>
    <w:rsid w:val="00F01D48"/>
    <w:rsid w:val="00F027B4"/>
    <w:rsid w:val="00F02FAE"/>
    <w:rsid w:val="00F043D0"/>
    <w:rsid w:val="00F05BA8"/>
    <w:rsid w:val="00F067E4"/>
    <w:rsid w:val="00F06F72"/>
    <w:rsid w:val="00F112E8"/>
    <w:rsid w:val="00F14BFD"/>
    <w:rsid w:val="00F158D8"/>
    <w:rsid w:val="00F1671E"/>
    <w:rsid w:val="00F1700B"/>
    <w:rsid w:val="00F17CEF"/>
    <w:rsid w:val="00F17EF2"/>
    <w:rsid w:val="00F20F5D"/>
    <w:rsid w:val="00F21A8D"/>
    <w:rsid w:val="00F22493"/>
    <w:rsid w:val="00F229EC"/>
    <w:rsid w:val="00F246AF"/>
    <w:rsid w:val="00F24B27"/>
    <w:rsid w:val="00F25955"/>
    <w:rsid w:val="00F261DB"/>
    <w:rsid w:val="00F26383"/>
    <w:rsid w:val="00F265E6"/>
    <w:rsid w:val="00F26705"/>
    <w:rsid w:val="00F26D3E"/>
    <w:rsid w:val="00F3050F"/>
    <w:rsid w:val="00F318F2"/>
    <w:rsid w:val="00F33089"/>
    <w:rsid w:val="00F335CE"/>
    <w:rsid w:val="00F351E1"/>
    <w:rsid w:val="00F352C0"/>
    <w:rsid w:val="00F372D1"/>
    <w:rsid w:val="00F373BC"/>
    <w:rsid w:val="00F407EF"/>
    <w:rsid w:val="00F40A4D"/>
    <w:rsid w:val="00F41633"/>
    <w:rsid w:val="00F424A1"/>
    <w:rsid w:val="00F4283F"/>
    <w:rsid w:val="00F42DC0"/>
    <w:rsid w:val="00F432F4"/>
    <w:rsid w:val="00F4531D"/>
    <w:rsid w:val="00F45F16"/>
    <w:rsid w:val="00F46FBA"/>
    <w:rsid w:val="00F474BE"/>
    <w:rsid w:val="00F510D3"/>
    <w:rsid w:val="00F511DC"/>
    <w:rsid w:val="00F51E3D"/>
    <w:rsid w:val="00F5205F"/>
    <w:rsid w:val="00F524AE"/>
    <w:rsid w:val="00F52711"/>
    <w:rsid w:val="00F532A7"/>
    <w:rsid w:val="00F53B9F"/>
    <w:rsid w:val="00F55B2C"/>
    <w:rsid w:val="00F55FEC"/>
    <w:rsid w:val="00F56E3E"/>
    <w:rsid w:val="00F57FD8"/>
    <w:rsid w:val="00F60979"/>
    <w:rsid w:val="00F60F99"/>
    <w:rsid w:val="00F61937"/>
    <w:rsid w:val="00F638D6"/>
    <w:rsid w:val="00F65356"/>
    <w:rsid w:val="00F65902"/>
    <w:rsid w:val="00F671B9"/>
    <w:rsid w:val="00F72920"/>
    <w:rsid w:val="00F749D4"/>
    <w:rsid w:val="00F76B15"/>
    <w:rsid w:val="00F76F87"/>
    <w:rsid w:val="00F840DC"/>
    <w:rsid w:val="00F84942"/>
    <w:rsid w:val="00F851DC"/>
    <w:rsid w:val="00F856E0"/>
    <w:rsid w:val="00F87312"/>
    <w:rsid w:val="00F877DA"/>
    <w:rsid w:val="00F9200A"/>
    <w:rsid w:val="00F92D1F"/>
    <w:rsid w:val="00F9326A"/>
    <w:rsid w:val="00F93B9C"/>
    <w:rsid w:val="00F94282"/>
    <w:rsid w:val="00F94A99"/>
    <w:rsid w:val="00F94ECB"/>
    <w:rsid w:val="00F96100"/>
    <w:rsid w:val="00F96935"/>
    <w:rsid w:val="00F96C7B"/>
    <w:rsid w:val="00FA38A4"/>
    <w:rsid w:val="00FA3F8E"/>
    <w:rsid w:val="00FA4D75"/>
    <w:rsid w:val="00FA6605"/>
    <w:rsid w:val="00FA6A07"/>
    <w:rsid w:val="00FA6E4A"/>
    <w:rsid w:val="00FB083A"/>
    <w:rsid w:val="00FB30F5"/>
    <w:rsid w:val="00FB5C88"/>
    <w:rsid w:val="00FB6776"/>
    <w:rsid w:val="00FB694D"/>
    <w:rsid w:val="00FB7CEA"/>
    <w:rsid w:val="00FC05AF"/>
    <w:rsid w:val="00FC2141"/>
    <w:rsid w:val="00FC37C1"/>
    <w:rsid w:val="00FC5C6D"/>
    <w:rsid w:val="00FC6BE9"/>
    <w:rsid w:val="00FC6C6A"/>
    <w:rsid w:val="00FC767B"/>
    <w:rsid w:val="00FC76BD"/>
    <w:rsid w:val="00FC783C"/>
    <w:rsid w:val="00FD0342"/>
    <w:rsid w:val="00FD15BF"/>
    <w:rsid w:val="00FD1D89"/>
    <w:rsid w:val="00FD4025"/>
    <w:rsid w:val="00FD4C9E"/>
    <w:rsid w:val="00FD4F8B"/>
    <w:rsid w:val="00FD5110"/>
    <w:rsid w:val="00FD7EA2"/>
    <w:rsid w:val="00FE01B5"/>
    <w:rsid w:val="00FE06F4"/>
    <w:rsid w:val="00FE0FCE"/>
    <w:rsid w:val="00FE32CB"/>
    <w:rsid w:val="00FE35FB"/>
    <w:rsid w:val="00FE37A8"/>
    <w:rsid w:val="00FE3A7E"/>
    <w:rsid w:val="00FE4050"/>
    <w:rsid w:val="00FE4216"/>
    <w:rsid w:val="00FE446A"/>
    <w:rsid w:val="00FE4B77"/>
    <w:rsid w:val="00FE7CFE"/>
    <w:rsid w:val="00FF0241"/>
    <w:rsid w:val="00FF10F1"/>
    <w:rsid w:val="00FF1799"/>
    <w:rsid w:val="00FF18C3"/>
    <w:rsid w:val="00FF3478"/>
    <w:rsid w:val="00FF4583"/>
    <w:rsid w:val="00FF4F5B"/>
    <w:rsid w:val="00FF6578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3504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09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F4"/>
  </w:style>
  <w:style w:type="paragraph" w:styleId="Footer">
    <w:name w:val="footer"/>
    <w:basedOn w:val="Normal"/>
    <w:link w:val="FooterChar"/>
    <w:uiPriority w:val="99"/>
    <w:unhideWhenUsed/>
    <w:rsid w:val="00CF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F4"/>
  </w:style>
  <w:style w:type="paragraph" w:styleId="BodyText">
    <w:name w:val="Body Text"/>
    <w:basedOn w:val="Normal"/>
    <w:link w:val="BodyTextChar"/>
    <w:uiPriority w:val="1"/>
    <w:qFormat/>
    <w:rsid w:val="00154483"/>
    <w:pPr>
      <w:ind w:left="140"/>
    </w:pPr>
  </w:style>
  <w:style w:type="character" w:customStyle="1" w:styleId="BodyTextChar">
    <w:name w:val="Body Text Char"/>
    <w:basedOn w:val="DefaultParagraphFont"/>
    <w:link w:val="BodyText"/>
    <w:uiPriority w:val="1"/>
    <w:rsid w:val="00154483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544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C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2A19"/>
    <w:rPr>
      <w:color w:val="954F72" w:themeColor="followedHyperlink"/>
      <w:u w:val="single"/>
    </w:rPr>
  </w:style>
  <w:style w:type="paragraph" w:customStyle="1" w:styleId="msonospacing0">
    <w:name w:val="msonospacing"/>
    <w:rsid w:val="00C001CC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BC4960"/>
  </w:style>
  <w:style w:type="character" w:styleId="Emphasis">
    <w:name w:val="Emphasis"/>
    <w:basedOn w:val="DefaultParagraphFont"/>
    <w:uiPriority w:val="20"/>
    <w:qFormat/>
    <w:rsid w:val="00BC4960"/>
    <w:rPr>
      <w:i/>
      <w:iCs/>
    </w:rPr>
  </w:style>
  <w:style w:type="paragraph" w:customStyle="1" w:styleId="byline-dateline">
    <w:name w:val="byline-dateline"/>
    <w:basedOn w:val="Normal"/>
    <w:rsid w:val="00012F9B"/>
    <w:pPr>
      <w:spacing w:before="100" w:beforeAutospacing="1" w:after="100" w:afterAutospacing="1"/>
    </w:pPr>
  </w:style>
  <w:style w:type="character" w:customStyle="1" w:styleId="byline-author">
    <w:name w:val="byline-author"/>
    <w:basedOn w:val="DefaultParagraphFont"/>
    <w:rsid w:val="00012F9B"/>
  </w:style>
  <w:style w:type="character" w:styleId="Strong">
    <w:name w:val="Strong"/>
    <w:basedOn w:val="DefaultParagraphFont"/>
    <w:uiPriority w:val="22"/>
    <w:qFormat/>
    <w:rsid w:val="00012F9B"/>
    <w:rPr>
      <w:b/>
      <w:bCs/>
    </w:rPr>
  </w:style>
  <w:style w:type="paragraph" w:styleId="NormalWeb">
    <w:name w:val="Normal (Web)"/>
    <w:basedOn w:val="Normal"/>
    <w:uiPriority w:val="99"/>
    <w:unhideWhenUsed/>
    <w:rsid w:val="00FD7EA2"/>
  </w:style>
  <w:style w:type="character" w:customStyle="1" w:styleId="UnresolvedMention1">
    <w:name w:val="Unresolved Mention1"/>
    <w:basedOn w:val="DefaultParagraphFont"/>
    <w:uiPriority w:val="99"/>
    <w:rsid w:val="00903554"/>
    <w:rPr>
      <w:color w:val="605E5C"/>
      <w:shd w:val="clear" w:color="auto" w:fill="E1DFDD"/>
    </w:rPr>
  </w:style>
  <w:style w:type="character" w:customStyle="1" w:styleId="nlmstring-name">
    <w:name w:val="nlm_string-name"/>
    <w:basedOn w:val="DefaultParagraphFont"/>
    <w:rsid w:val="00045A35"/>
  </w:style>
  <w:style w:type="character" w:customStyle="1" w:styleId="journalname">
    <w:name w:val="journalname"/>
    <w:basedOn w:val="DefaultParagraphFont"/>
    <w:rsid w:val="00045A35"/>
  </w:style>
  <w:style w:type="character" w:customStyle="1" w:styleId="year">
    <w:name w:val="year"/>
    <w:basedOn w:val="DefaultParagraphFont"/>
    <w:rsid w:val="00045A35"/>
  </w:style>
  <w:style w:type="character" w:customStyle="1" w:styleId="volume">
    <w:name w:val="volume"/>
    <w:basedOn w:val="DefaultParagraphFont"/>
    <w:rsid w:val="00045A35"/>
  </w:style>
  <w:style w:type="character" w:customStyle="1" w:styleId="issue">
    <w:name w:val="issue"/>
    <w:basedOn w:val="DefaultParagraphFont"/>
    <w:rsid w:val="00045A35"/>
  </w:style>
  <w:style w:type="character" w:customStyle="1" w:styleId="page">
    <w:name w:val="page"/>
    <w:basedOn w:val="DefaultParagraphFont"/>
    <w:rsid w:val="00045A35"/>
  </w:style>
  <w:style w:type="character" w:customStyle="1" w:styleId="Heading1Char">
    <w:name w:val="Heading 1 Char"/>
    <w:basedOn w:val="DefaultParagraphFont"/>
    <w:link w:val="Heading1"/>
    <w:uiPriority w:val="9"/>
    <w:rsid w:val="009E6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96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ualreviews.org/doi/full/10.1146/annurev-economics-080213-041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adrienbil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l.berkeley.edu/~moretti/handboo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aweb.org/articles?id=10.1257/pol.2.1.1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C62E9A-E499-B146-9EF8-CC43158E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Booth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Zidar</dc:creator>
  <cp:keywords/>
  <dc:description/>
  <cp:lastModifiedBy>Owen Zidar</cp:lastModifiedBy>
  <cp:revision>258</cp:revision>
  <cp:lastPrinted>2019-09-25T15:21:00Z</cp:lastPrinted>
  <dcterms:created xsi:type="dcterms:W3CDTF">2019-08-21T13:54:00Z</dcterms:created>
  <dcterms:modified xsi:type="dcterms:W3CDTF">2020-03-04T16:33:00Z</dcterms:modified>
</cp:coreProperties>
</file>